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F38B9" w14:textId="77777777" w:rsidR="00791F65" w:rsidRPr="004F4304" w:rsidRDefault="00791F65" w:rsidP="00791F65">
      <w:pPr>
        <w:spacing w:after="0" w:line="240" w:lineRule="auto"/>
        <w:jc w:val="both"/>
        <w:rPr>
          <w:rFonts w:ascii="Arial" w:hAnsi="Arial" w:cs="Arial"/>
          <w:b/>
          <w:bCs/>
          <w:sz w:val="24"/>
          <w:szCs w:val="24"/>
        </w:rPr>
      </w:pPr>
      <w:r w:rsidRPr="004F4304">
        <w:rPr>
          <w:rFonts w:ascii="Arial" w:hAnsi="Arial" w:cs="Arial"/>
          <w:b/>
          <w:bCs/>
          <w:sz w:val="24"/>
          <w:szCs w:val="24"/>
        </w:rPr>
        <w:t xml:space="preserve">DIP. </w:t>
      </w:r>
      <w:bookmarkStart w:id="0" w:name="_GoBack"/>
      <w:bookmarkEnd w:id="0"/>
      <w:r w:rsidRPr="004F4304">
        <w:rPr>
          <w:rFonts w:ascii="Arial" w:hAnsi="Arial" w:cs="Arial"/>
          <w:b/>
          <w:bCs/>
          <w:sz w:val="24"/>
          <w:szCs w:val="24"/>
        </w:rPr>
        <w:t>INGRID DEL PILAR SANTOS DÍAZ</w:t>
      </w:r>
    </w:p>
    <w:p w14:paraId="2D5FCF53" w14:textId="77777777" w:rsidR="00791F65" w:rsidRPr="004F4304" w:rsidRDefault="00791F65" w:rsidP="00791F65">
      <w:pPr>
        <w:spacing w:after="0" w:line="240" w:lineRule="auto"/>
        <w:jc w:val="both"/>
        <w:rPr>
          <w:rFonts w:ascii="Arial" w:hAnsi="Arial" w:cs="Arial"/>
          <w:b/>
          <w:bCs/>
          <w:sz w:val="24"/>
          <w:szCs w:val="24"/>
        </w:rPr>
      </w:pPr>
      <w:r w:rsidRPr="004F4304">
        <w:rPr>
          <w:rFonts w:ascii="Arial" w:hAnsi="Arial" w:cs="Arial"/>
          <w:b/>
          <w:bCs/>
          <w:sz w:val="24"/>
          <w:szCs w:val="24"/>
        </w:rPr>
        <w:t>PRESIDENTA DE LA MESA DIRECTIVA DEL</w:t>
      </w:r>
    </w:p>
    <w:p w14:paraId="4FA16CE2" w14:textId="77777777" w:rsidR="00791F65" w:rsidRPr="004F4304" w:rsidRDefault="00791F65" w:rsidP="00791F65">
      <w:pPr>
        <w:spacing w:after="0" w:line="240" w:lineRule="auto"/>
        <w:jc w:val="both"/>
        <w:rPr>
          <w:rFonts w:ascii="Arial" w:hAnsi="Arial" w:cs="Arial"/>
          <w:b/>
          <w:bCs/>
          <w:sz w:val="24"/>
          <w:szCs w:val="24"/>
        </w:rPr>
      </w:pPr>
      <w:r w:rsidRPr="004F4304">
        <w:rPr>
          <w:rFonts w:ascii="Arial" w:hAnsi="Arial" w:cs="Arial"/>
          <w:b/>
          <w:bCs/>
          <w:sz w:val="24"/>
          <w:szCs w:val="24"/>
        </w:rPr>
        <w:t>CONGRESO DEL ESTADO DE YUCATÁN</w:t>
      </w:r>
    </w:p>
    <w:p w14:paraId="7EDAE9BF" w14:textId="77777777" w:rsidR="00791F65" w:rsidRPr="004F4304" w:rsidRDefault="00791F65" w:rsidP="00791F65">
      <w:pPr>
        <w:spacing w:after="0" w:line="240" w:lineRule="auto"/>
        <w:jc w:val="both"/>
        <w:rPr>
          <w:rFonts w:ascii="Arial" w:hAnsi="Arial" w:cs="Arial"/>
          <w:b/>
          <w:bCs/>
          <w:sz w:val="24"/>
          <w:szCs w:val="24"/>
        </w:rPr>
      </w:pPr>
      <w:r w:rsidRPr="004F4304">
        <w:rPr>
          <w:rFonts w:ascii="Arial" w:hAnsi="Arial" w:cs="Arial"/>
          <w:b/>
          <w:bCs/>
          <w:sz w:val="24"/>
          <w:szCs w:val="24"/>
        </w:rPr>
        <w:t>PRESENTE.</w:t>
      </w:r>
    </w:p>
    <w:p w14:paraId="2F4647D0" w14:textId="77777777" w:rsidR="00791F65" w:rsidRPr="00791F65" w:rsidRDefault="00791F65" w:rsidP="004F4304">
      <w:pPr>
        <w:spacing w:after="0" w:line="240" w:lineRule="auto"/>
        <w:jc w:val="both"/>
        <w:rPr>
          <w:rFonts w:ascii="Arial" w:hAnsi="Arial" w:cs="Arial"/>
          <w:b/>
          <w:bCs/>
          <w:sz w:val="26"/>
          <w:szCs w:val="26"/>
        </w:rPr>
      </w:pPr>
      <w:r w:rsidRPr="00791F65">
        <w:rPr>
          <w:rFonts w:ascii="Arial" w:hAnsi="Arial" w:cs="Arial"/>
          <w:b/>
          <w:bCs/>
          <w:sz w:val="26"/>
          <w:szCs w:val="26"/>
        </w:rPr>
        <w:tab/>
      </w:r>
    </w:p>
    <w:p w14:paraId="363DC11E" w14:textId="77777777" w:rsidR="00791F65" w:rsidRPr="004F4304" w:rsidRDefault="00791F65" w:rsidP="00791F65">
      <w:pPr>
        <w:spacing w:after="0" w:line="360" w:lineRule="auto"/>
        <w:jc w:val="both"/>
        <w:rPr>
          <w:rFonts w:ascii="Arial" w:hAnsi="Arial" w:cs="Arial"/>
          <w:b/>
          <w:bCs/>
          <w:sz w:val="24"/>
          <w:szCs w:val="24"/>
        </w:rPr>
      </w:pPr>
      <w:r w:rsidRPr="004F4304">
        <w:rPr>
          <w:rFonts w:ascii="Arial" w:hAnsi="Arial" w:cs="Arial"/>
          <w:bCs/>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ambos del Estado de Yucatán, la que suscribe Diputada </w:t>
      </w:r>
      <w:proofErr w:type="spellStart"/>
      <w:r w:rsidRPr="004F4304">
        <w:rPr>
          <w:rFonts w:ascii="Arial" w:hAnsi="Arial" w:cs="Arial"/>
          <w:bCs/>
          <w:sz w:val="24"/>
          <w:szCs w:val="24"/>
        </w:rPr>
        <w:t>Karem</w:t>
      </w:r>
      <w:proofErr w:type="spellEnd"/>
      <w:r w:rsidRPr="004F4304">
        <w:rPr>
          <w:rFonts w:ascii="Arial" w:hAnsi="Arial" w:cs="Arial"/>
          <w:bCs/>
          <w:sz w:val="24"/>
          <w:szCs w:val="24"/>
        </w:rPr>
        <w:t xml:space="preserve"> </w:t>
      </w:r>
      <w:proofErr w:type="spellStart"/>
      <w:r w:rsidRPr="004F4304">
        <w:rPr>
          <w:rFonts w:ascii="Arial" w:hAnsi="Arial" w:cs="Arial"/>
          <w:bCs/>
          <w:sz w:val="24"/>
          <w:szCs w:val="24"/>
        </w:rPr>
        <w:t>Faride</w:t>
      </w:r>
      <w:proofErr w:type="spellEnd"/>
      <w:r w:rsidRPr="004F4304">
        <w:rPr>
          <w:rFonts w:ascii="Arial" w:hAnsi="Arial" w:cs="Arial"/>
          <w:bCs/>
          <w:sz w:val="24"/>
          <w:szCs w:val="24"/>
        </w:rPr>
        <w:t xml:space="preserve"> </w:t>
      </w:r>
      <w:proofErr w:type="spellStart"/>
      <w:r w:rsidRPr="004F4304">
        <w:rPr>
          <w:rFonts w:ascii="Arial" w:hAnsi="Arial" w:cs="Arial"/>
          <w:bCs/>
          <w:sz w:val="24"/>
          <w:szCs w:val="24"/>
        </w:rPr>
        <w:t>Achach</w:t>
      </w:r>
      <w:proofErr w:type="spellEnd"/>
      <w:r w:rsidRPr="004F4304">
        <w:rPr>
          <w:rFonts w:ascii="Arial" w:hAnsi="Arial" w:cs="Arial"/>
          <w:bCs/>
          <w:sz w:val="24"/>
          <w:szCs w:val="24"/>
        </w:rPr>
        <w:t xml:space="preserve"> Ramírez de la Fracción Legislativa del Partido Acción Nacional, presento a la consideración de esta Honorable Soberanía, la iniciativa con Proyecto de</w:t>
      </w:r>
      <w:r w:rsidRPr="004F4304">
        <w:rPr>
          <w:rFonts w:ascii="Arial" w:hAnsi="Arial" w:cs="Arial"/>
          <w:b/>
          <w:bCs/>
          <w:sz w:val="24"/>
          <w:szCs w:val="24"/>
        </w:rPr>
        <w:t xml:space="preserve"> DECRETO POR EL QUE SE REFORMA LA LEY DE EDUCACION DEL ESTADO DE YUCATAN, en materia de educación financiera </w:t>
      </w:r>
      <w:r w:rsidRPr="004F4304">
        <w:rPr>
          <w:rFonts w:ascii="Arial" w:hAnsi="Arial" w:cs="Arial"/>
          <w:bCs/>
          <w:sz w:val="24"/>
          <w:szCs w:val="24"/>
        </w:rPr>
        <w:t>al tenor de la siguiente:</w:t>
      </w:r>
    </w:p>
    <w:p w14:paraId="7A266B78" w14:textId="77777777" w:rsidR="00791F65" w:rsidRPr="004F4304" w:rsidRDefault="00791F65" w:rsidP="004F4304">
      <w:pPr>
        <w:spacing w:after="0" w:line="240" w:lineRule="auto"/>
        <w:jc w:val="both"/>
        <w:rPr>
          <w:rFonts w:ascii="Arial" w:hAnsi="Arial" w:cs="Arial"/>
          <w:b/>
          <w:bCs/>
          <w:sz w:val="24"/>
          <w:szCs w:val="24"/>
        </w:rPr>
      </w:pPr>
    </w:p>
    <w:p w14:paraId="2EF5D70D" w14:textId="77777777" w:rsidR="00791F65" w:rsidRPr="004F4304" w:rsidRDefault="00791F65" w:rsidP="00791F65">
      <w:pPr>
        <w:spacing w:after="0" w:line="360" w:lineRule="auto"/>
        <w:jc w:val="center"/>
        <w:rPr>
          <w:rFonts w:ascii="Arial" w:hAnsi="Arial" w:cs="Arial"/>
          <w:b/>
          <w:bCs/>
          <w:sz w:val="24"/>
          <w:szCs w:val="24"/>
        </w:rPr>
      </w:pPr>
      <w:r w:rsidRPr="004F4304">
        <w:rPr>
          <w:rFonts w:ascii="Arial" w:hAnsi="Arial" w:cs="Arial"/>
          <w:b/>
          <w:bCs/>
          <w:sz w:val="24"/>
          <w:szCs w:val="24"/>
        </w:rPr>
        <w:t>EXPOSICION DE MOTIVOS</w:t>
      </w:r>
    </w:p>
    <w:p w14:paraId="2847DC53" w14:textId="77777777" w:rsidR="00791F65" w:rsidRPr="004F4304" w:rsidRDefault="00791F65" w:rsidP="004F4304">
      <w:pPr>
        <w:spacing w:after="0" w:line="120" w:lineRule="auto"/>
        <w:jc w:val="both"/>
        <w:rPr>
          <w:rFonts w:ascii="Arial" w:hAnsi="Arial" w:cs="Arial"/>
          <w:b/>
          <w:bCs/>
          <w:sz w:val="24"/>
          <w:szCs w:val="24"/>
        </w:rPr>
      </w:pPr>
    </w:p>
    <w:p w14:paraId="67DC2462" w14:textId="77777777" w:rsidR="00791F65" w:rsidRPr="004F4304" w:rsidRDefault="00791F65" w:rsidP="00791F65">
      <w:pPr>
        <w:spacing w:after="0" w:line="360" w:lineRule="auto"/>
        <w:jc w:val="both"/>
        <w:rPr>
          <w:rFonts w:ascii="Arial" w:hAnsi="Arial" w:cs="Arial"/>
          <w:bCs/>
          <w:sz w:val="24"/>
          <w:szCs w:val="24"/>
        </w:rPr>
      </w:pPr>
      <w:r w:rsidRPr="004F4304">
        <w:rPr>
          <w:rFonts w:ascii="Arial" w:hAnsi="Arial" w:cs="Arial"/>
          <w:bCs/>
          <w:sz w:val="24"/>
          <w:szCs w:val="24"/>
        </w:rPr>
        <w:t>La importancia de la educación financiera es un aspecto muy relevante en la sociedad y en la vida de cualquier persona, ya que ayuda a la toma de decisiones, a la buena forma de administrar o destinar el dinero, esto contribuye a una mejor calidad de vida que conlleva al desarrollo de un buen ahorro o capitalización que permita en el futuro realizar una inversión.</w:t>
      </w:r>
    </w:p>
    <w:p w14:paraId="036CA157" w14:textId="77777777" w:rsidR="00791F65" w:rsidRPr="004F4304" w:rsidRDefault="00791F65" w:rsidP="004F4304">
      <w:pPr>
        <w:spacing w:after="0" w:line="120" w:lineRule="auto"/>
        <w:jc w:val="both"/>
        <w:rPr>
          <w:rFonts w:ascii="Arial" w:hAnsi="Arial" w:cs="Arial"/>
          <w:bCs/>
          <w:sz w:val="24"/>
          <w:szCs w:val="24"/>
        </w:rPr>
      </w:pPr>
    </w:p>
    <w:p w14:paraId="797642FF" w14:textId="77777777" w:rsidR="00791F65" w:rsidRPr="004F4304" w:rsidRDefault="00791F65" w:rsidP="00791F65">
      <w:pPr>
        <w:spacing w:after="0" w:line="360" w:lineRule="auto"/>
        <w:jc w:val="both"/>
        <w:rPr>
          <w:rFonts w:ascii="Arial" w:hAnsi="Arial" w:cs="Arial"/>
          <w:bCs/>
          <w:sz w:val="24"/>
          <w:szCs w:val="24"/>
        </w:rPr>
      </w:pPr>
      <w:r w:rsidRPr="004F4304">
        <w:rPr>
          <w:rFonts w:ascii="Arial" w:hAnsi="Arial" w:cs="Arial"/>
          <w:bCs/>
          <w:sz w:val="24"/>
          <w:szCs w:val="24"/>
        </w:rPr>
        <w:t xml:space="preserve">Actualmente en el sistema financiero existen muchos tipos de herramientas que permiten acceder a realizar algún ahorro de corto, mediano y largo plazo para optimizar el dinero. Pero la gran mayoría de personas no tienen la suficiente cultura del ahorro, si no de realizar compras ya sea por su necesidad o por gustos llevando esto a un consumismo. </w:t>
      </w:r>
    </w:p>
    <w:p w14:paraId="1B08E840" w14:textId="79A2095E" w:rsidR="004F4304" w:rsidRPr="004F4304" w:rsidRDefault="004F4304" w:rsidP="004F4304">
      <w:pPr>
        <w:spacing w:after="0" w:line="120" w:lineRule="auto"/>
        <w:jc w:val="both"/>
        <w:rPr>
          <w:rFonts w:ascii="Arial" w:hAnsi="Arial" w:cs="Arial"/>
          <w:bCs/>
          <w:sz w:val="24"/>
          <w:szCs w:val="24"/>
        </w:rPr>
      </w:pPr>
    </w:p>
    <w:p w14:paraId="7DEFE16C" w14:textId="77777777" w:rsidR="00791F65" w:rsidRPr="004F4304" w:rsidRDefault="00791F65" w:rsidP="00791F65">
      <w:pPr>
        <w:spacing w:after="0" w:line="360" w:lineRule="auto"/>
        <w:jc w:val="both"/>
        <w:rPr>
          <w:rFonts w:ascii="Arial" w:hAnsi="Arial" w:cs="Arial"/>
          <w:bCs/>
          <w:sz w:val="24"/>
          <w:szCs w:val="24"/>
        </w:rPr>
      </w:pPr>
      <w:r w:rsidRPr="004F4304">
        <w:rPr>
          <w:rFonts w:ascii="Arial" w:hAnsi="Arial" w:cs="Arial"/>
          <w:bCs/>
          <w:sz w:val="24"/>
          <w:szCs w:val="24"/>
        </w:rPr>
        <w:t>Es en la infancia donde se empiezan a cultivar las formas de pensamientos que determinarán en gran medida la interacción de las personas con su entorno, es por ello que se recomienda empezar a inculcar los buenos hábitos financieros desde el mismo momento en que las niñas y niños comprenden que toda acción tiene una consecuencia. No se necesita de métodos avanzados para lograrlo, pequeños pasos son suficientes para inculcar que la prosperidad financiera no es un asunto de suerte, sino de buenas decisiones.</w:t>
      </w:r>
    </w:p>
    <w:p w14:paraId="4601511F" w14:textId="12E78ACE" w:rsidR="004F4304" w:rsidRDefault="00791F65" w:rsidP="00791F65">
      <w:pPr>
        <w:spacing w:after="0" w:line="360" w:lineRule="auto"/>
        <w:jc w:val="both"/>
        <w:rPr>
          <w:rFonts w:ascii="Arial" w:hAnsi="Arial" w:cs="Arial"/>
          <w:bCs/>
          <w:sz w:val="24"/>
          <w:szCs w:val="24"/>
        </w:rPr>
      </w:pPr>
      <w:r w:rsidRPr="004F4304">
        <w:rPr>
          <w:rFonts w:ascii="Arial" w:hAnsi="Arial" w:cs="Arial"/>
          <w:bCs/>
          <w:sz w:val="24"/>
          <w:szCs w:val="24"/>
        </w:rPr>
        <w:lastRenderedPageBreak/>
        <w:t>Los hábitos tardan años en formarse, y si se transmite desde los primeros años la confianza, conocimientos y habilidades necesarias para asumir riesgos, ahorrar, determinar si están en capacidad de asumir una deuda y ‘guardar’ para la vejez, entonces las niñas y niños tendrán las herramientas para lograr un futuro financiero próspero sacándole partido al sistema financiero.</w:t>
      </w:r>
    </w:p>
    <w:p w14:paraId="57C4AC98" w14:textId="77777777" w:rsidR="004F4304" w:rsidRPr="004F4304" w:rsidRDefault="004F4304" w:rsidP="004F4304">
      <w:pPr>
        <w:spacing w:after="0" w:line="240" w:lineRule="auto"/>
        <w:jc w:val="both"/>
        <w:rPr>
          <w:rFonts w:ascii="Arial" w:hAnsi="Arial" w:cs="Arial"/>
          <w:bCs/>
          <w:sz w:val="24"/>
          <w:szCs w:val="24"/>
        </w:rPr>
      </w:pPr>
    </w:p>
    <w:p w14:paraId="2362B3A5" w14:textId="1F477927" w:rsidR="00791F65" w:rsidRDefault="00791F65" w:rsidP="00791F65">
      <w:pPr>
        <w:spacing w:after="0" w:line="360" w:lineRule="auto"/>
        <w:jc w:val="both"/>
        <w:rPr>
          <w:rFonts w:ascii="Arial" w:hAnsi="Arial" w:cs="Arial"/>
          <w:bCs/>
          <w:sz w:val="24"/>
          <w:szCs w:val="24"/>
        </w:rPr>
      </w:pPr>
      <w:r w:rsidRPr="004F4304">
        <w:rPr>
          <w:rFonts w:ascii="Arial" w:hAnsi="Arial" w:cs="Arial"/>
          <w:bCs/>
          <w:sz w:val="24"/>
          <w:szCs w:val="24"/>
        </w:rPr>
        <w:t>Fomentar a temprana edad habilidades como la libertad financiera que es la manera de no depender de un salario si no de los frutos de una inversión o de un ahorro realizado, el desarrollo de proyectos de inversión y manejo de finanzas y crear una cultura de un ordenamiento de las finanzas personales que contribuye con el desarrollo de una mejor calidad de vida de una persona y de la sociedad son de suma importancia para abonar a una economía sana en todo el Estado.</w:t>
      </w:r>
    </w:p>
    <w:p w14:paraId="13FF8A63" w14:textId="77777777" w:rsidR="004F4304" w:rsidRPr="004F4304" w:rsidRDefault="004F4304" w:rsidP="004F4304">
      <w:pPr>
        <w:spacing w:after="0" w:line="240" w:lineRule="auto"/>
        <w:jc w:val="both"/>
        <w:rPr>
          <w:rFonts w:ascii="Arial" w:hAnsi="Arial" w:cs="Arial"/>
          <w:bCs/>
          <w:sz w:val="24"/>
          <w:szCs w:val="24"/>
        </w:rPr>
      </w:pPr>
    </w:p>
    <w:p w14:paraId="2EDC9671" w14:textId="6E6F0BC8" w:rsidR="00791F65" w:rsidRDefault="00791F65" w:rsidP="00791F65">
      <w:pPr>
        <w:spacing w:after="0" w:line="360" w:lineRule="auto"/>
        <w:jc w:val="both"/>
        <w:rPr>
          <w:rFonts w:ascii="Arial" w:hAnsi="Arial" w:cs="Arial"/>
          <w:bCs/>
          <w:sz w:val="24"/>
          <w:szCs w:val="24"/>
        </w:rPr>
      </w:pPr>
      <w:r w:rsidRPr="004F4304">
        <w:rPr>
          <w:rFonts w:ascii="Arial" w:hAnsi="Arial" w:cs="Arial"/>
          <w:bCs/>
          <w:sz w:val="24"/>
          <w:szCs w:val="24"/>
        </w:rPr>
        <w:t>Es un tema de mucho interés, ya que en los últimos años el emprendimiento y el control de las finanzas se ha mostrado fuerte en muchos ámbitos a través de métodos o herramientas que generan una fuente de dinero extra para mejorar el nivel de vida y contribuir con el desa</w:t>
      </w:r>
      <w:r w:rsidR="004F4304">
        <w:rPr>
          <w:rFonts w:ascii="Arial" w:hAnsi="Arial" w:cs="Arial"/>
          <w:bCs/>
          <w:sz w:val="24"/>
          <w:szCs w:val="24"/>
        </w:rPr>
        <w:t xml:space="preserve">rrollo y la economía del país. </w:t>
      </w:r>
    </w:p>
    <w:p w14:paraId="3523E474" w14:textId="77777777" w:rsidR="004F4304" w:rsidRPr="004F4304" w:rsidRDefault="004F4304" w:rsidP="004F4304">
      <w:pPr>
        <w:spacing w:after="0" w:line="240" w:lineRule="auto"/>
        <w:jc w:val="both"/>
        <w:rPr>
          <w:rFonts w:ascii="Arial" w:hAnsi="Arial" w:cs="Arial"/>
          <w:bCs/>
          <w:sz w:val="24"/>
          <w:szCs w:val="24"/>
        </w:rPr>
      </w:pPr>
    </w:p>
    <w:p w14:paraId="4F057AC6" w14:textId="4781D5D1" w:rsidR="00791F65" w:rsidRDefault="00791F65" w:rsidP="00791F65">
      <w:pPr>
        <w:spacing w:after="0" w:line="360" w:lineRule="auto"/>
        <w:jc w:val="both"/>
        <w:rPr>
          <w:rFonts w:ascii="Arial" w:hAnsi="Arial" w:cs="Arial"/>
          <w:bCs/>
          <w:sz w:val="24"/>
          <w:szCs w:val="24"/>
        </w:rPr>
      </w:pPr>
      <w:r w:rsidRPr="004F4304">
        <w:rPr>
          <w:rFonts w:ascii="Arial" w:hAnsi="Arial" w:cs="Arial"/>
          <w:bCs/>
          <w:sz w:val="24"/>
          <w:szCs w:val="24"/>
        </w:rPr>
        <w:t xml:space="preserve">La Influencia que tiene la macroeconomía en lo financiero de las familias puede ser positiva o negativa. Es decir, la falta de inversión en el propio país o la falta de recursos para crear infraestructura, la inflación provocada por la ley de la oferta y la demanda, o alguna crisis financiera en otro país, traería como consecuencia problemas a las finanzas personales y familiares. </w:t>
      </w:r>
    </w:p>
    <w:p w14:paraId="5AF47B28" w14:textId="77777777" w:rsidR="004F4304" w:rsidRPr="004F4304" w:rsidRDefault="004F4304" w:rsidP="004F4304">
      <w:pPr>
        <w:spacing w:after="0" w:line="240" w:lineRule="auto"/>
        <w:jc w:val="both"/>
        <w:rPr>
          <w:rFonts w:ascii="Arial" w:hAnsi="Arial" w:cs="Arial"/>
          <w:bCs/>
          <w:sz w:val="24"/>
          <w:szCs w:val="24"/>
        </w:rPr>
      </w:pPr>
    </w:p>
    <w:p w14:paraId="2043E5EF" w14:textId="44E86CE1" w:rsidR="00791F65" w:rsidRDefault="00791F65" w:rsidP="00791F65">
      <w:pPr>
        <w:spacing w:after="0" w:line="360" w:lineRule="auto"/>
        <w:jc w:val="both"/>
        <w:rPr>
          <w:rFonts w:ascii="Arial" w:hAnsi="Arial" w:cs="Arial"/>
          <w:bCs/>
          <w:sz w:val="24"/>
          <w:szCs w:val="24"/>
        </w:rPr>
      </w:pPr>
      <w:r w:rsidRPr="004F4304">
        <w:rPr>
          <w:rFonts w:ascii="Arial" w:hAnsi="Arial" w:cs="Arial"/>
          <w:bCs/>
          <w:sz w:val="24"/>
          <w:szCs w:val="24"/>
        </w:rPr>
        <w:t>Cuando las situaciones mencionadas, ocurren no debemos subestimar la consecuencia negativa que puede tener nuestra propia economía, por esa razón será necesario tomar medidas que nos permitan mantener sanas nuestras finanzas personales.</w:t>
      </w:r>
    </w:p>
    <w:p w14:paraId="23A5CB7B" w14:textId="77777777" w:rsidR="004F4304" w:rsidRPr="004F4304" w:rsidRDefault="004F4304" w:rsidP="004F4304">
      <w:pPr>
        <w:spacing w:after="0" w:line="240" w:lineRule="auto"/>
        <w:jc w:val="both"/>
        <w:rPr>
          <w:rFonts w:ascii="Arial" w:hAnsi="Arial" w:cs="Arial"/>
          <w:bCs/>
          <w:sz w:val="24"/>
          <w:szCs w:val="24"/>
        </w:rPr>
      </w:pPr>
    </w:p>
    <w:p w14:paraId="183864D5" w14:textId="7E545083" w:rsidR="004F4304" w:rsidRPr="004F4304" w:rsidRDefault="00791F65" w:rsidP="00791F65">
      <w:pPr>
        <w:spacing w:after="0" w:line="360" w:lineRule="auto"/>
        <w:jc w:val="both"/>
        <w:rPr>
          <w:rFonts w:ascii="Arial" w:hAnsi="Arial" w:cs="Arial"/>
          <w:bCs/>
          <w:sz w:val="24"/>
          <w:szCs w:val="24"/>
        </w:rPr>
      </w:pPr>
      <w:r w:rsidRPr="004F4304">
        <w:rPr>
          <w:rFonts w:ascii="Arial" w:hAnsi="Arial" w:cs="Arial"/>
          <w:bCs/>
          <w:sz w:val="24"/>
          <w:szCs w:val="24"/>
        </w:rPr>
        <w:t xml:space="preserve">El objetivo principal de esta iniciativa es contribuir con el aumento de la cultura de la educación financiera que se convierte en una meta personal y social, que genera un gran beneficio en cuanto a un ordenamiento y control de las finanzas. </w:t>
      </w:r>
    </w:p>
    <w:p w14:paraId="005C94E4" w14:textId="01B83862" w:rsidR="00791F65" w:rsidRDefault="00791F65" w:rsidP="00791F65">
      <w:pPr>
        <w:spacing w:after="0" w:line="360" w:lineRule="auto"/>
        <w:jc w:val="both"/>
        <w:rPr>
          <w:rFonts w:ascii="Arial" w:hAnsi="Arial" w:cs="Arial"/>
          <w:bCs/>
          <w:sz w:val="24"/>
          <w:szCs w:val="24"/>
        </w:rPr>
      </w:pPr>
      <w:r w:rsidRPr="004F4304">
        <w:rPr>
          <w:rFonts w:ascii="Arial" w:hAnsi="Arial" w:cs="Arial"/>
          <w:bCs/>
          <w:sz w:val="24"/>
          <w:szCs w:val="24"/>
        </w:rPr>
        <w:lastRenderedPageBreak/>
        <w:t>Lo anterior, es de acuerdo con la resolución de las Naciones Unidas A/RES/70/1, mejor conocida como la agenda 2030, donde señala en su numeral 4, la importancia de la Educación de Calidad.</w:t>
      </w:r>
    </w:p>
    <w:p w14:paraId="1357C306" w14:textId="77777777" w:rsidR="004F4304" w:rsidRPr="004F4304" w:rsidRDefault="004F4304" w:rsidP="004F4304">
      <w:pPr>
        <w:spacing w:after="0" w:line="240" w:lineRule="auto"/>
        <w:jc w:val="both"/>
        <w:rPr>
          <w:rFonts w:ascii="Arial" w:hAnsi="Arial" w:cs="Arial"/>
          <w:bCs/>
          <w:sz w:val="24"/>
          <w:szCs w:val="24"/>
        </w:rPr>
      </w:pPr>
    </w:p>
    <w:p w14:paraId="7AC890C4" w14:textId="2E63141F" w:rsidR="00791F65" w:rsidRPr="004F4304" w:rsidRDefault="00791F65" w:rsidP="00791F65">
      <w:pPr>
        <w:spacing w:after="0" w:line="360" w:lineRule="auto"/>
        <w:jc w:val="both"/>
        <w:rPr>
          <w:rFonts w:ascii="Arial" w:hAnsi="Arial" w:cs="Arial"/>
          <w:bCs/>
          <w:sz w:val="24"/>
          <w:szCs w:val="24"/>
        </w:rPr>
      </w:pPr>
      <w:r w:rsidRPr="004F4304">
        <w:rPr>
          <w:rFonts w:ascii="Arial" w:hAnsi="Arial" w:cs="Arial"/>
          <w:bCs/>
          <w:sz w:val="24"/>
          <w:szCs w:val="24"/>
        </w:rPr>
        <w:t>Por lo anterior expuesto, pongo a la consideración de este Honorable Congreso del Estado la INICIATIVA CON PROYECTO DE DECRETO POR EL QUE SE REFORMA LA LEY DE EDUCACION DEL ESTADO DE YUCATAN, en materia de educación financiera para quedar como sigue:</w:t>
      </w:r>
    </w:p>
    <w:p w14:paraId="2A07A86E" w14:textId="77777777" w:rsidR="00791F65" w:rsidRPr="004F4304" w:rsidRDefault="00791F65" w:rsidP="004F4304">
      <w:pPr>
        <w:spacing w:after="0" w:line="240" w:lineRule="auto"/>
        <w:jc w:val="both"/>
        <w:rPr>
          <w:rFonts w:ascii="Arial" w:hAnsi="Arial" w:cs="Arial"/>
          <w:bCs/>
          <w:sz w:val="24"/>
          <w:szCs w:val="24"/>
        </w:rPr>
      </w:pPr>
    </w:p>
    <w:p w14:paraId="7B66BA45" w14:textId="69A79E52" w:rsidR="00791F65" w:rsidRPr="004F4304" w:rsidRDefault="00791F65" w:rsidP="00791F65">
      <w:pPr>
        <w:spacing w:after="0" w:line="360" w:lineRule="auto"/>
        <w:jc w:val="both"/>
        <w:rPr>
          <w:rFonts w:ascii="Arial" w:hAnsi="Arial" w:cs="Arial"/>
          <w:b/>
          <w:bCs/>
          <w:sz w:val="24"/>
          <w:szCs w:val="24"/>
        </w:rPr>
      </w:pPr>
      <w:r w:rsidRPr="004F4304">
        <w:rPr>
          <w:rFonts w:ascii="Arial" w:hAnsi="Arial" w:cs="Arial"/>
          <w:b/>
          <w:bCs/>
          <w:sz w:val="24"/>
          <w:szCs w:val="24"/>
        </w:rPr>
        <w:t xml:space="preserve">ARTÍCULO UNICO: se reforma la fracción XIV del artículo 16, se adiciona la fracción XIII del artículo 18, se adiciona el capítulo XII Bis denominado “Educación Financiera” conteniendo los artículos 92 Bis, 92 Ter y 92 </w:t>
      </w:r>
      <w:proofErr w:type="spellStart"/>
      <w:r w:rsidRPr="004F4304">
        <w:rPr>
          <w:rFonts w:ascii="Arial" w:hAnsi="Arial" w:cs="Arial"/>
          <w:b/>
          <w:bCs/>
          <w:sz w:val="24"/>
          <w:szCs w:val="24"/>
        </w:rPr>
        <w:t>Quater</w:t>
      </w:r>
      <w:proofErr w:type="spellEnd"/>
      <w:r w:rsidRPr="004F4304">
        <w:rPr>
          <w:rFonts w:ascii="Arial" w:hAnsi="Arial" w:cs="Arial"/>
          <w:b/>
          <w:bCs/>
          <w:sz w:val="24"/>
          <w:szCs w:val="24"/>
        </w:rPr>
        <w:t>, a la Ley de Educación del Estado de Yucatán para quedar como sigue:</w:t>
      </w:r>
    </w:p>
    <w:p w14:paraId="67AA4854" w14:textId="322ED04C" w:rsidR="00791F65" w:rsidRPr="004F4304" w:rsidRDefault="00791F65" w:rsidP="004F4304">
      <w:pPr>
        <w:spacing w:after="0" w:line="240" w:lineRule="auto"/>
        <w:jc w:val="both"/>
        <w:rPr>
          <w:rFonts w:ascii="Arial" w:hAnsi="Arial" w:cs="Arial"/>
          <w:b/>
          <w:bCs/>
          <w:sz w:val="24"/>
          <w:szCs w:val="24"/>
        </w:rPr>
      </w:pPr>
    </w:p>
    <w:p w14:paraId="2F04D617" w14:textId="77777777" w:rsidR="00791F65" w:rsidRPr="004F4304" w:rsidRDefault="00791F65" w:rsidP="00791F65">
      <w:pPr>
        <w:spacing w:after="0" w:line="360" w:lineRule="auto"/>
        <w:jc w:val="both"/>
        <w:rPr>
          <w:rFonts w:ascii="Arial" w:hAnsi="Arial" w:cs="Arial"/>
          <w:b/>
          <w:bCs/>
          <w:sz w:val="24"/>
          <w:szCs w:val="24"/>
        </w:rPr>
      </w:pPr>
      <w:r w:rsidRPr="004F4304">
        <w:rPr>
          <w:rFonts w:ascii="Arial" w:hAnsi="Arial" w:cs="Arial"/>
          <w:b/>
          <w:bCs/>
          <w:sz w:val="24"/>
          <w:szCs w:val="24"/>
        </w:rPr>
        <w:t>Artículo 16.</w:t>
      </w:r>
      <w:r w:rsidRPr="004F4304">
        <w:rPr>
          <w:rFonts w:ascii="Arial" w:hAnsi="Arial" w:cs="Arial"/>
          <w:bCs/>
          <w:sz w:val="24"/>
          <w:szCs w:val="24"/>
        </w:rPr>
        <w:t xml:space="preserve"> Fines de la educación</w:t>
      </w:r>
    </w:p>
    <w:p w14:paraId="18F109F9" w14:textId="3F90D113" w:rsidR="00791F65" w:rsidRDefault="00791F65" w:rsidP="00791F65">
      <w:pPr>
        <w:spacing w:after="0" w:line="360" w:lineRule="auto"/>
        <w:jc w:val="both"/>
        <w:rPr>
          <w:rFonts w:ascii="Arial" w:hAnsi="Arial" w:cs="Arial"/>
          <w:bCs/>
          <w:sz w:val="24"/>
          <w:szCs w:val="24"/>
        </w:rPr>
      </w:pPr>
      <w:r w:rsidRPr="004F4304">
        <w:rPr>
          <w:rFonts w:ascii="Arial" w:hAnsi="Arial" w:cs="Arial"/>
          <w:bCs/>
          <w:sz w:val="24"/>
          <w:szCs w:val="24"/>
        </w:rPr>
        <w:t xml:space="preserve">La educación que imparta el estado, sus organismos descentralizados y los particulares con autorización o con reconocimiento de validez oficial de estudios, persigue los siguientes fines: </w:t>
      </w:r>
    </w:p>
    <w:p w14:paraId="31B1A3A4" w14:textId="77777777" w:rsidR="004F4304" w:rsidRPr="004F4304" w:rsidRDefault="004F4304" w:rsidP="004F4304">
      <w:pPr>
        <w:spacing w:after="0" w:line="240" w:lineRule="auto"/>
        <w:jc w:val="both"/>
        <w:rPr>
          <w:rFonts w:ascii="Arial" w:hAnsi="Arial" w:cs="Arial"/>
          <w:bCs/>
          <w:sz w:val="24"/>
          <w:szCs w:val="24"/>
        </w:rPr>
      </w:pPr>
    </w:p>
    <w:p w14:paraId="6795EEEB" w14:textId="79078FFE" w:rsidR="00791F65" w:rsidRDefault="00791F65" w:rsidP="00791F65">
      <w:pPr>
        <w:spacing w:after="0" w:line="360" w:lineRule="auto"/>
        <w:jc w:val="both"/>
        <w:rPr>
          <w:rFonts w:ascii="Arial" w:hAnsi="Arial" w:cs="Arial"/>
          <w:b/>
          <w:bCs/>
          <w:sz w:val="24"/>
          <w:szCs w:val="24"/>
        </w:rPr>
      </w:pPr>
      <w:r w:rsidRPr="004F4304">
        <w:rPr>
          <w:rFonts w:ascii="Arial" w:hAnsi="Arial" w:cs="Arial"/>
          <w:b/>
          <w:bCs/>
          <w:sz w:val="24"/>
          <w:szCs w:val="24"/>
        </w:rPr>
        <w:t>I a la XIII.- …</w:t>
      </w:r>
    </w:p>
    <w:p w14:paraId="322BFFC5" w14:textId="77777777" w:rsidR="004F4304" w:rsidRPr="004F4304" w:rsidRDefault="004F4304" w:rsidP="004F4304">
      <w:pPr>
        <w:spacing w:after="0" w:line="240" w:lineRule="auto"/>
        <w:jc w:val="both"/>
        <w:rPr>
          <w:rFonts w:ascii="Arial" w:hAnsi="Arial" w:cs="Arial"/>
          <w:b/>
          <w:bCs/>
          <w:sz w:val="24"/>
          <w:szCs w:val="24"/>
        </w:rPr>
      </w:pPr>
    </w:p>
    <w:p w14:paraId="7DFBA0E8" w14:textId="4AA91CDA" w:rsidR="00791F65" w:rsidRDefault="00791F65" w:rsidP="00791F65">
      <w:pPr>
        <w:spacing w:after="0" w:line="360" w:lineRule="auto"/>
        <w:jc w:val="both"/>
        <w:rPr>
          <w:rFonts w:ascii="Arial" w:hAnsi="Arial" w:cs="Arial"/>
          <w:b/>
          <w:bCs/>
          <w:sz w:val="24"/>
          <w:szCs w:val="24"/>
        </w:rPr>
      </w:pPr>
      <w:r w:rsidRPr="004F4304">
        <w:rPr>
          <w:rFonts w:ascii="Arial" w:hAnsi="Arial" w:cs="Arial"/>
          <w:b/>
          <w:bCs/>
          <w:sz w:val="24"/>
          <w:szCs w:val="24"/>
        </w:rPr>
        <w:t>XIV. Inculcar la promoción del emprendimiento, el fomento de la cultura del ahorro y la educación financiera, en las niñas, niños, adolescentes y jóvenes;</w:t>
      </w:r>
    </w:p>
    <w:p w14:paraId="54C4B8AD" w14:textId="77777777" w:rsidR="004F4304" w:rsidRPr="004F4304" w:rsidRDefault="004F4304" w:rsidP="004F4304">
      <w:pPr>
        <w:spacing w:after="0" w:line="240" w:lineRule="auto"/>
        <w:jc w:val="both"/>
        <w:rPr>
          <w:rFonts w:ascii="Arial" w:hAnsi="Arial" w:cs="Arial"/>
          <w:b/>
          <w:bCs/>
          <w:sz w:val="24"/>
          <w:szCs w:val="24"/>
        </w:rPr>
      </w:pPr>
    </w:p>
    <w:p w14:paraId="3958E7EE" w14:textId="77777777" w:rsidR="00791F65" w:rsidRPr="004F4304" w:rsidRDefault="00791F65" w:rsidP="00791F65">
      <w:pPr>
        <w:spacing w:after="0" w:line="360" w:lineRule="auto"/>
        <w:jc w:val="both"/>
        <w:rPr>
          <w:rFonts w:ascii="Arial" w:hAnsi="Arial" w:cs="Arial"/>
          <w:b/>
          <w:bCs/>
          <w:sz w:val="24"/>
          <w:szCs w:val="24"/>
        </w:rPr>
      </w:pPr>
      <w:r w:rsidRPr="004F4304">
        <w:rPr>
          <w:rFonts w:ascii="Arial" w:hAnsi="Arial" w:cs="Arial"/>
          <w:b/>
          <w:bCs/>
          <w:sz w:val="24"/>
          <w:szCs w:val="24"/>
        </w:rPr>
        <w:t>XV a la XXXII.-…</w:t>
      </w:r>
    </w:p>
    <w:p w14:paraId="22C674D9" w14:textId="6CFBE8AF" w:rsidR="00791F65" w:rsidRDefault="00791F65" w:rsidP="00791F65">
      <w:pPr>
        <w:spacing w:after="0" w:line="360" w:lineRule="auto"/>
        <w:jc w:val="both"/>
        <w:rPr>
          <w:rFonts w:ascii="Arial" w:hAnsi="Arial" w:cs="Arial"/>
          <w:b/>
          <w:bCs/>
          <w:sz w:val="24"/>
          <w:szCs w:val="24"/>
        </w:rPr>
      </w:pPr>
      <w:r w:rsidRPr="004F4304">
        <w:rPr>
          <w:rFonts w:ascii="Arial" w:hAnsi="Arial" w:cs="Arial"/>
          <w:b/>
          <w:bCs/>
          <w:sz w:val="24"/>
          <w:szCs w:val="24"/>
        </w:rPr>
        <w:t>…</w:t>
      </w:r>
    </w:p>
    <w:p w14:paraId="171A8454" w14:textId="77777777" w:rsidR="004F4304" w:rsidRPr="004F4304" w:rsidRDefault="004F4304" w:rsidP="00791F65">
      <w:pPr>
        <w:spacing w:after="0" w:line="360" w:lineRule="auto"/>
        <w:jc w:val="both"/>
        <w:rPr>
          <w:rFonts w:ascii="Arial" w:hAnsi="Arial" w:cs="Arial"/>
          <w:b/>
          <w:bCs/>
          <w:sz w:val="24"/>
          <w:szCs w:val="24"/>
        </w:rPr>
      </w:pPr>
    </w:p>
    <w:p w14:paraId="327D6513" w14:textId="77777777" w:rsidR="00791F65" w:rsidRPr="004F4304" w:rsidRDefault="00791F65" w:rsidP="00791F65">
      <w:pPr>
        <w:spacing w:after="0" w:line="360" w:lineRule="auto"/>
        <w:jc w:val="both"/>
        <w:rPr>
          <w:rFonts w:ascii="Arial" w:hAnsi="Arial" w:cs="Arial"/>
          <w:b/>
          <w:bCs/>
          <w:sz w:val="24"/>
          <w:szCs w:val="24"/>
        </w:rPr>
      </w:pPr>
      <w:r w:rsidRPr="004F4304">
        <w:rPr>
          <w:rFonts w:ascii="Arial" w:hAnsi="Arial" w:cs="Arial"/>
          <w:b/>
          <w:bCs/>
          <w:sz w:val="24"/>
          <w:szCs w:val="24"/>
        </w:rPr>
        <w:t xml:space="preserve">Artículo 18. </w:t>
      </w:r>
      <w:r w:rsidRPr="004F4304">
        <w:rPr>
          <w:rFonts w:ascii="Arial" w:hAnsi="Arial" w:cs="Arial"/>
          <w:bCs/>
          <w:sz w:val="24"/>
          <w:szCs w:val="24"/>
        </w:rPr>
        <w:t>Educación y orientación integral</w:t>
      </w:r>
      <w:r w:rsidRPr="004F4304">
        <w:rPr>
          <w:rFonts w:ascii="Arial" w:hAnsi="Arial" w:cs="Arial"/>
          <w:b/>
          <w:bCs/>
          <w:sz w:val="24"/>
          <w:szCs w:val="24"/>
        </w:rPr>
        <w:t xml:space="preserve"> </w:t>
      </w:r>
    </w:p>
    <w:p w14:paraId="0F9B653E" w14:textId="20DD6CF8" w:rsidR="00791F65" w:rsidRDefault="00791F65" w:rsidP="00791F65">
      <w:pPr>
        <w:spacing w:after="0" w:line="360" w:lineRule="auto"/>
        <w:jc w:val="both"/>
        <w:rPr>
          <w:rFonts w:ascii="Arial" w:hAnsi="Arial" w:cs="Arial"/>
          <w:bCs/>
          <w:sz w:val="24"/>
          <w:szCs w:val="24"/>
        </w:rPr>
      </w:pPr>
      <w:r w:rsidRPr="004F4304">
        <w:rPr>
          <w:rFonts w:ascii="Arial" w:hAnsi="Arial" w:cs="Arial"/>
          <w:bCs/>
          <w:sz w:val="24"/>
          <w:szCs w:val="24"/>
        </w:rPr>
        <w:t>La orientación integral comprende la formación para la vida de los educandos, así como los contenidos de los planes y programas de estudio, la vinculación de la escuela con la comunidad y la adecuada formación de las maestras y maestros en los procesos de enseñanza aprendizaje, acorde con este criterio.</w:t>
      </w:r>
    </w:p>
    <w:p w14:paraId="69AA34EB" w14:textId="77777777" w:rsidR="004F4304" w:rsidRPr="004F4304" w:rsidRDefault="004F4304" w:rsidP="00791F65">
      <w:pPr>
        <w:spacing w:after="0" w:line="360" w:lineRule="auto"/>
        <w:jc w:val="both"/>
        <w:rPr>
          <w:rFonts w:ascii="Arial" w:hAnsi="Arial" w:cs="Arial"/>
          <w:bCs/>
          <w:sz w:val="24"/>
          <w:szCs w:val="24"/>
        </w:rPr>
      </w:pPr>
    </w:p>
    <w:p w14:paraId="5787BF1C" w14:textId="009A8B48" w:rsidR="00791F65" w:rsidRDefault="00791F65" w:rsidP="00791F65">
      <w:pPr>
        <w:spacing w:after="0" w:line="360" w:lineRule="auto"/>
        <w:jc w:val="both"/>
        <w:rPr>
          <w:rFonts w:ascii="Arial" w:hAnsi="Arial" w:cs="Arial"/>
          <w:bCs/>
          <w:sz w:val="24"/>
          <w:szCs w:val="24"/>
        </w:rPr>
      </w:pPr>
      <w:r w:rsidRPr="004F4304">
        <w:rPr>
          <w:rFonts w:ascii="Arial" w:hAnsi="Arial" w:cs="Arial"/>
          <w:bCs/>
          <w:sz w:val="24"/>
          <w:szCs w:val="24"/>
        </w:rPr>
        <w:lastRenderedPageBreak/>
        <w:t xml:space="preserve">La orientación integral, en la formación educativa, dentro del sistema educativo estatal considerará lo siguiente: </w:t>
      </w:r>
    </w:p>
    <w:p w14:paraId="43DE0BD8" w14:textId="77777777" w:rsidR="004F4304" w:rsidRPr="004F4304" w:rsidRDefault="004F4304" w:rsidP="004F4304">
      <w:pPr>
        <w:spacing w:after="0" w:line="240" w:lineRule="auto"/>
        <w:jc w:val="both"/>
        <w:rPr>
          <w:rFonts w:ascii="Arial" w:hAnsi="Arial" w:cs="Arial"/>
          <w:bCs/>
          <w:sz w:val="24"/>
          <w:szCs w:val="24"/>
        </w:rPr>
      </w:pPr>
    </w:p>
    <w:p w14:paraId="0DBB68DF" w14:textId="301F9D6C" w:rsidR="00791F65" w:rsidRDefault="00791F65" w:rsidP="00791F65">
      <w:pPr>
        <w:spacing w:after="0" w:line="360" w:lineRule="auto"/>
        <w:jc w:val="both"/>
        <w:rPr>
          <w:rFonts w:ascii="Arial" w:hAnsi="Arial" w:cs="Arial"/>
          <w:b/>
          <w:bCs/>
          <w:sz w:val="24"/>
          <w:szCs w:val="24"/>
        </w:rPr>
      </w:pPr>
      <w:r w:rsidRPr="004F4304">
        <w:rPr>
          <w:rFonts w:ascii="Arial" w:hAnsi="Arial" w:cs="Arial"/>
          <w:b/>
          <w:bCs/>
          <w:sz w:val="24"/>
          <w:szCs w:val="24"/>
        </w:rPr>
        <w:t>I a la XII.-…</w:t>
      </w:r>
    </w:p>
    <w:p w14:paraId="47E70470" w14:textId="77777777" w:rsidR="004F4304" w:rsidRPr="004F4304" w:rsidRDefault="004F4304" w:rsidP="004F4304">
      <w:pPr>
        <w:spacing w:after="0" w:line="240" w:lineRule="auto"/>
        <w:jc w:val="both"/>
        <w:rPr>
          <w:rFonts w:ascii="Arial" w:hAnsi="Arial" w:cs="Arial"/>
          <w:b/>
          <w:bCs/>
          <w:sz w:val="24"/>
          <w:szCs w:val="24"/>
        </w:rPr>
      </w:pPr>
    </w:p>
    <w:p w14:paraId="69B2E25D" w14:textId="67639AE6" w:rsidR="00791F65" w:rsidRPr="004F4304" w:rsidRDefault="00791F65" w:rsidP="00791F65">
      <w:pPr>
        <w:spacing w:after="0" w:line="360" w:lineRule="auto"/>
        <w:jc w:val="both"/>
        <w:rPr>
          <w:rFonts w:ascii="Arial" w:hAnsi="Arial" w:cs="Arial"/>
          <w:b/>
          <w:bCs/>
          <w:sz w:val="24"/>
          <w:szCs w:val="24"/>
        </w:rPr>
      </w:pPr>
      <w:r w:rsidRPr="004F4304">
        <w:rPr>
          <w:rFonts w:ascii="Arial" w:hAnsi="Arial" w:cs="Arial"/>
          <w:b/>
          <w:bCs/>
          <w:sz w:val="24"/>
          <w:szCs w:val="24"/>
        </w:rPr>
        <w:t>XIII.- Los conocimientos de la promoción del emprendimiento, el fomento de la cultura del ahorro y la educación financiera;</w:t>
      </w:r>
    </w:p>
    <w:p w14:paraId="4A5F28E4" w14:textId="65F8A3E0" w:rsidR="00791F65" w:rsidRPr="004F4304" w:rsidRDefault="00791F65" w:rsidP="00791F65">
      <w:pPr>
        <w:spacing w:after="0" w:line="360" w:lineRule="auto"/>
        <w:jc w:val="center"/>
        <w:rPr>
          <w:rFonts w:ascii="Arial" w:hAnsi="Arial" w:cs="Arial"/>
          <w:b/>
          <w:bCs/>
          <w:sz w:val="24"/>
          <w:szCs w:val="24"/>
        </w:rPr>
      </w:pPr>
    </w:p>
    <w:p w14:paraId="3FB08074" w14:textId="77777777" w:rsidR="00791F65" w:rsidRPr="004F4304" w:rsidRDefault="00791F65" w:rsidP="00791F65">
      <w:pPr>
        <w:spacing w:after="0" w:line="360" w:lineRule="auto"/>
        <w:jc w:val="center"/>
        <w:rPr>
          <w:rFonts w:ascii="Arial" w:hAnsi="Arial" w:cs="Arial"/>
          <w:b/>
          <w:bCs/>
          <w:sz w:val="24"/>
          <w:szCs w:val="24"/>
        </w:rPr>
      </w:pPr>
      <w:r w:rsidRPr="004F4304">
        <w:rPr>
          <w:rFonts w:ascii="Arial" w:hAnsi="Arial" w:cs="Arial"/>
          <w:b/>
          <w:bCs/>
          <w:sz w:val="24"/>
          <w:szCs w:val="24"/>
        </w:rPr>
        <w:t>CAPITULO XII BIS</w:t>
      </w:r>
    </w:p>
    <w:p w14:paraId="713CC2DF" w14:textId="35EA0225" w:rsidR="00791F65" w:rsidRPr="004F4304" w:rsidRDefault="00791F65" w:rsidP="00791F65">
      <w:pPr>
        <w:spacing w:after="0" w:line="360" w:lineRule="auto"/>
        <w:jc w:val="center"/>
        <w:rPr>
          <w:rFonts w:ascii="Arial" w:hAnsi="Arial" w:cs="Arial"/>
          <w:b/>
          <w:bCs/>
          <w:sz w:val="24"/>
          <w:szCs w:val="24"/>
        </w:rPr>
      </w:pPr>
      <w:r w:rsidRPr="004F4304">
        <w:rPr>
          <w:rFonts w:ascii="Arial" w:hAnsi="Arial" w:cs="Arial"/>
          <w:b/>
          <w:bCs/>
          <w:sz w:val="24"/>
          <w:szCs w:val="24"/>
        </w:rPr>
        <w:t>EDUCACION FINANCIERA</w:t>
      </w:r>
    </w:p>
    <w:p w14:paraId="430CD1F5" w14:textId="77777777" w:rsidR="00791F65" w:rsidRPr="004F4304" w:rsidRDefault="00791F65" w:rsidP="005C5881">
      <w:pPr>
        <w:spacing w:after="0" w:line="240" w:lineRule="auto"/>
        <w:jc w:val="both"/>
        <w:rPr>
          <w:rFonts w:ascii="Arial" w:hAnsi="Arial" w:cs="Arial"/>
          <w:b/>
          <w:bCs/>
          <w:sz w:val="24"/>
          <w:szCs w:val="24"/>
        </w:rPr>
      </w:pPr>
    </w:p>
    <w:p w14:paraId="5D877B79" w14:textId="50B9C904" w:rsidR="00791F65" w:rsidRDefault="00791F65" w:rsidP="00791F65">
      <w:pPr>
        <w:spacing w:after="0" w:line="360" w:lineRule="auto"/>
        <w:jc w:val="both"/>
        <w:rPr>
          <w:rFonts w:ascii="Arial" w:hAnsi="Arial" w:cs="Arial"/>
          <w:b/>
          <w:bCs/>
          <w:sz w:val="24"/>
          <w:szCs w:val="24"/>
        </w:rPr>
      </w:pPr>
      <w:r w:rsidRPr="004F4304">
        <w:rPr>
          <w:rFonts w:ascii="Arial" w:hAnsi="Arial" w:cs="Arial"/>
          <w:b/>
          <w:bCs/>
          <w:sz w:val="24"/>
          <w:szCs w:val="24"/>
        </w:rPr>
        <w:t xml:space="preserve">Artículo 92 </w:t>
      </w:r>
      <w:proofErr w:type="gramStart"/>
      <w:r w:rsidRPr="004F4304">
        <w:rPr>
          <w:rFonts w:ascii="Arial" w:hAnsi="Arial" w:cs="Arial"/>
          <w:b/>
          <w:bCs/>
          <w:sz w:val="24"/>
          <w:szCs w:val="24"/>
        </w:rPr>
        <w:t>Bis.-</w:t>
      </w:r>
      <w:proofErr w:type="gramEnd"/>
      <w:r w:rsidRPr="004F4304">
        <w:rPr>
          <w:rFonts w:ascii="Arial" w:hAnsi="Arial" w:cs="Arial"/>
          <w:b/>
          <w:bCs/>
          <w:sz w:val="24"/>
          <w:szCs w:val="24"/>
        </w:rPr>
        <w:t xml:space="preserve"> La Educación Financiera se define como el conjunto de acciones enfocadas  a que la población estudiantil adquiera actitudes, habilidades y conocimientos  que le permitan en un futuro administrar y planear sus finanzas personales, fomentar la cultura del  ahorro y promover  el emprendimiento.</w:t>
      </w:r>
    </w:p>
    <w:p w14:paraId="02618CAD" w14:textId="77777777" w:rsidR="004F4304" w:rsidRPr="004F4304" w:rsidRDefault="004F4304" w:rsidP="00791F65">
      <w:pPr>
        <w:spacing w:after="0" w:line="360" w:lineRule="auto"/>
        <w:jc w:val="both"/>
        <w:rPr>
          <w:rFonts w:ascii="Arial" w:hAnsi="Arial" w:cs="Arial"/>
          <w:b/>
          <w:bCs/>
          <w:sz w:val="24"/>
          <w:szCs w:val="24"/>
        </w:rPr>
      </w:pPr>
    </w:p>
    <w:p w14:paraId="628C91E6" w14:textId="4D9A8EBB" w:rsidR="00791F65" w:rsidRDefault="00791F65" w:rsidP="00791F65">
      <w:pPr>
        <w:spacing w:after="0" w:line="360" w:lineRule="auto"/>
        <w:jc w:val="both"/>
        <w:rPr>
          <w:rFonts w:ascii="Arial" w:hAnsi="Arial" w:cs="Arial"/>
          <w:b/>
          <w:bCs/>
          <w:sz w:val="24"/>
          <w:szCs w:val="24"/>
        </w:rPr>
      </w:pPr>
      <w:r w:rsidRPr="004F4304">
        <w:rPr>
          <w:rFonts w:ascii="Arial" w:hAnsi="Arial" w:cs="Arial"/>
          <w:b/>
          <w:bCs/>
          <w:sz w:val="24"/>
          <w:szCs w:val="24"/>
        </w:rPr>
        <w:t>Artículo 92-</w:t>
      </w:r>
      <w:proofErr w:type="gramStart"/>
      <w:r w:rsidRPr="004F4304">
        <w:rPr>
          <w:rFonts w:ascii="Arial" w:hAnsi="Arial" w:cs="Arial"/>
          <w:b/>
          <w:bCs/>
          <w:sz w:val="24"/>
          <w:szCs w:val="24"/>
        </w:rPr>
        <w:t>Ter.-</w:t>
      </w:r>
      <w:proofErr w:type="gramEnd"/>
      <w:r w:rsidRPr="004F4304">
        <w:rPr>
          <w:rFonts w:ascii="Arial" w:hAnsi="Arial" w:cs="Arial"/>
          <w:b/>
          <w:bCs/>
          <w:sz w:val="24"/>
          <w:szCs w:val="24"/>
        </w:rPr>
        <w:t xml:space="preserve"> Para darle cumplimiento a lo establecido en la fracción XIV del artículo 16 de la presente Ley, las autoridades educativas, en sus respectivos ámbitos de competencia, tendrán las siguientes atribuciones:</w:t>
      </w:r>
    </w:p>
    <w:p w14:paraId="3D62800A" w14:textId="77777777" w:rsidR="004F4304" w:rsidRPr="004F4304" w:rsidRDefault="004F4304" w:rsidP="00791F65">
      <w:pPr>
        <w:spacing w:after="0" w:line="360" w:lineRule="auto"/>
        <w:jc w:val="both"/>
        <w:rPr>
          <w:rFonts w:ascii="Arial" w:hAnsi="Arial" w:cs="Arial"/>
          <w:b/>
          <w:bCs/>
          <w:sz w:val="24"/>
          <w:szCs w:val="24"/>
        </w:rPr>
      </w:pPr>
    </w:p>
    <w:p w14:paraId="45C5FD58" w14:textId="6D3519C4" w:rsidR="00791F65" w:rsidRPr="002E76BB" w:rsidRDefault="002E76BB" w:rsidP="002E76BB">
      <w:pPr>
        <w:spacing w:after="0" w:line="360" w:lineRule="auto"/>
        <w:jc w:val="both"/>
        <w:rPr>
          <w:rFonts w:ascii="Arial" w:hAnsi="Arial" w:cs="Arial"/>
          <w:b/>
          <w:bCs/>
          <w:sz w:val="24"/>
          <w:szCs w:val="24"/>
        </w:rPr>
      </w:pPr>
      <w:r w:rsidRPr="002E76BB">
        <w:rPr>
          <w:rFonts w:ascii="Arial" w:hAnsi="Arial" w:cs="Arial"/>
          <w:b/>
          <w:bCs/>
          <w:sz w:val="24"/>
          <w:szCs w:val="24"/>
        </w:rPr>
        <w:t>I.</w:t>
      </w:r>
      <w:r>
        <w:rPr>
          <w:rFonts w:ascii="Arial" w:hAnsi="Arial" w:cs="Arial"/>
          <w:b/>
          <w:bCs/>
          <w:sz w:val="24"/>
          <w:szCs w:val="24"/>
        </w:rPr>
        <w:tab/>
      </w:r>
      <w:r w:rsidR="00791F65" w:rsidRPr="002E76BB">
        <w:rPr>
          <w:rFonts w:ascii="Arial" w:hAnsi="Arial" w:cs="Arial"/>
          <w:b/>
          <w:bCs/>
          <w:sz w:val="24"/>
          <w:szCs w:val="24"/>
        </w:rPr>
        <w:t xml:space="preserve">Promover la educación financiera, la cultura del ahorro y </w:t>
      </w:r>
      <w:r w:rsidR="004F4304" w:rsidRPr="002E76BB">
        <w:rPr>
          <w:rFonts w:ascii="Arial" w:hAnsi="Arial" w:cs="Arial"/>
          <w:b/>
          <w:bCs/>
          <w:sz w:val="24"/>
          <w:szCs w:val="24"/>
        </w:rPr>
        <w:t>la promoción</w:t>
      </w:r>
      <w:r w:rsidR="00791F65" w:rsidRPr="002E76BB">
        <w:rPr>
          <w:rFonts w:ascii="Arial" w:hAnsi="Arial" w:cs="Arial"/>
          <w:b/>
          <w:bCs/>
          <w:sz w:val="24"/>
          <w:szCs w:val="24"/>
        </w:rPr>
        <w:t xml:space="preserve"> del emprendimiento entre las niñas, niños y adolescentes que estudien la educación básica y media superior, con el objeto de contar con un instrumento que potencialice habilidades y aptitudes que contribuyan en su desarrollo personal y profesional;</w:t>
      </w:r>
    </w:p>
    <w:p w14:paraId="014C9B86" w14:textId="77777777" w:rsidR="002E76BB" w:rsidRPr="002E76BB" w:rsidRDefault="002E76BB" w:rsidP="002E76BB"/>
    <w:p w14:paraId="5794FC2C" w14:textId="3C629008" w:rsidR="00791F65" w:rsidRDefault="00791F65" w:rsidP="00791F65">
      <w:pPr>
        <w:spacing w:after="0" w:line="360" w:lineRule="auto"/>
        <w:jc w:val="both"/>
        <w:rPr>
          <w:rFonts w:ascii="Arial" w:hAnsi="Arial" w:cs="Arial"/>
          <w:b/>
          <w:bCs/>
          <w:sz w:val="24"/>
          <w:szCs w:val="24"/>
        </w:rPr>
      </w:pPr>
      <w:r w:rsidRPr="004F4304">
        <w:rPr>
          <w:rFonts w:ascii="Arial" w:hAnsi="Arial" w:cs="Arial"/>
          <w:b/>
          <w:bCs/>
          <w:sz w:val="24"/>
          <w:szCs w:val="24"/>
        </w:rPr>
        <w:t>II.- Fomentar la participación de las niñas, niños y adolescentes en talleres y programas de ahorros, emprendimientos y negocios;</w:t>
      </w:r>
    </w:p>
    <w:p w14:paraId="2C3C5FE5" w14:textId="77777777" w:rsidR="004F4304" w:rsidRPr="004F4304" w:rsidRDefault="004F4304" w:rsidP="00791F65">
      <w:pPr>
        <w:spacing w:after="0" w:line="360" w:lineRule="auto"/>
        <w:jc w:val="both"/>
        <w:rPr>
          <w:rFonts w:ascii="Arial" w:hAnsi="Arial" w:cs="Arial"/>
          <w:b/>
          <w:bCs/>
          <w:sz w:val="24"/>
          <w:szCs w:val="24"/>
        </w:rPr>
      </w:pPr>
    </w:p>
    <w:p w14:paraId="099B10B5" w14:textId="5A3D5EEF" w:rsidR="00791F65" w:rsidRDefault="00791F65" w:rsidP="00791F65">
      <w:pPr>
        <w:spacing w:after="0" w:line="360" w:lineRule="auto"/>
        <w:jc w:val="both"/>
        <w:rPr>
          <w:rFonts w:ascii="Arial" w:hAnsi="Arial" w:cs="Arial"/>
          <w:b/>
          <w:bCs/>
          <w:sz w:val="24"/>
          <w:szCs w:val="24"/>
        </w:rPr>
      </w:pPr>
      <w:r w:rsidRPr="004F4304">
        <w:rPr>
          <w:rFonts w:ascii="Arial" w:hAnsi="Arial" w:cs="Arial"/>
          <w:b/>
          <w:bCs/>
          <w:sz w:val="24"/>
          <w:szCs w:val="24"/>
        </w:rPr>
        <w:lastRenderedPageBreak/>
        <w:t>III.- Incentivar la creación de programas de capacitación en materia de finanzas básicas personales para fomentar la educación financiera en niñas, niños y adolescentes; y</w:t>
      </w:r>
    </w:p>
    <w:p w14:paraId="7F6FDD53" w14:textId="77777777" w:rsidR="004F4304" w:rsidRPr="004F4304" w:rsidRDefault="004F4304" w:rsidP="00791F65">
      <w:pPr>
        <w:spacing w:after="0" w:line="360" w:lineRule="auto"/>
        <w:jc w:val="both"/>
        <w:rPr>
          <w:rFonts w:ascii="Arial" w:hAnsi="Arial" w:cs="Arial"/>
          <w:b/>
          <w:bCs/>
          <w:sz w:val="24"/>
          <w:szCs w:val="24"/>
        </w:rPr>
      </w:pPr>
    </w:p>
    <w:p w14:paraId="1CDCB8BD" w14:textId="77777777" w:rsidR="00791F65" w:rsidRPr="004F4304" w:rsidRDefault="00791F65" w:rsidP="00791F65">
      <w:pPr>
        <w:spacing w:after="0" w:line="360" w:lineRule="auto"/>
        <w:jc w:val="both"/>
        <w:rPr>
          <w:rFonts w:ascii="Arial" w:hAnsi="Arial" w:cs="Arial"/>
          <w:b/>
          <w:bCs/>
          <w:sz w:val="24"/>
          <w:szCs w:val="24"/>
        </w:rPr>
      </w:pPr>
      <w:r w:rsidRPr="004F4304">
        <w:rPr>
          <w:rFonts w:ascii="Arial" w:hAnsi="Arial" w:cs="Arial"/>
          <w:b/>
          <w:bCs/>
          <w:sz w:val="24"/>
          <w:szCs w:val="24"/>
        </w:rPr>
        <w:t xml:space="preserve">IV.- Las demás que establezcan la ley general, esta ley, su reglamento y otras disposiciones legales y normativas aplicables </w:t>
      </w:r>
    </w:p>
    <w:p w14:paraId="7488FBD1" w14:textId="3DD57966" w:rsidR="00791F65" w:rsidRPr="004F4304" w:rsidRDefault="00791F65" w:rsidP="00791F65">
      <w:pPr>
        <w:spacing w:after="0" w:line="360" w:lineRule="auto"/>
        <w:jc w:val="both"/>
        <w:rPr>
          <w:rFonts w:ascii="Arial" w:hAnsi="Arial" w:cs="Arial"/>
          <w:b/>
          <w:bCs/>
          <w:sz w:val="24"/>
          <w:szCs w:val="24"/>
        </w:rPr>
      </w:pPr>
    </w:p>
    <w:p w14:paraId="46316DF2" w14:textId="59328DA6" w:rsidR="00791F65" w:rsidRDefault="00791F65" w:rsidP="00791F65">
      <w:pPr>
        <w:spacing w:after="0" w:line="360" w:lineRule="auto"/>
        <w:jc w:val="center"/>
        <w:rPr>
          <w:rFonts w:ascii="Arial" w:hAnsi="Arial" w:cs="Arial"/>
          <w:b/>
          <w:bCs/>
          <w:sz w:val="24"/>
          <w:szCs w:val="24"/>
        </w:rPr>
      </w:pPr>
      <w:r w:rsidRPr="004F4304">
        <w:rPr>
          <w:rFonts w:ascii="Arial" w:hAnsi="Arial" w:cs="Arial"/>
          <w:b/>
          <w:bCs/>
          <w:sz w:val="24"/>
          <w:szCs w:val="24"/>
        </w:rPr>
        <w:t>ARTÍCULOS TRANSITORIOS</w:t>
      </w:r>
    </w:p>
    <w:p w14:paraId="0371097A" w14:textId="77777777" w:rsidR="004F4304" w:rsidRPr="004F4304" w:rsidRDefault="004F4304" w:rsidP="00791F65">
      <w:pPr>
        <w:spacing w:after="0" w:line="360" w:lineRule="auto"/>
        <w:jc w:val="center"/>
        <w:rPr>
          <w:rFonts w:ascii="Arial" w:hAnsi="Arial" w:cs="Arial"/>
          <w:b/>
          <w:bCs/>
          <w:sz w:val="24"/>
          <w:szCs w:val="24"/>
        </w:rPr>
      </w:pPr>
    </w:p>
    <w:p w14:paraId="7153C1D7" w14:textId="09FDB3A6" w:rsidR="00791F65" w:rsidRDefault="00791F65" w:rsidP="00791F65">
      <w:pPr>
        <w:spacing w:after="0" w:line="360" w:lineRule="auto"/>
        <w:jc w:val="both"/>
        <w:rPr>
          <w:rFonts w:ascii="Arial" w:hAnsi="Arial" w:cs="Arial"/>
          <w:bCs/>
          <w:sz w:val="24"/>
          <w:szCs w:val="24"/>
        </w:rPr>
      </w:pPr>
      <w:r w:rsidRPr="004F4304">
        <w:rPr>
          <w:rFonts w:ascii="Arial" w:hAnsi="Arial" w:cs="Arial"/>
          <w:b/>
          <w:bCs/>
          <w:sz w:val="24"/>
          <w:szCs w:val="24"/>
        </w:rPr>
        <w:t xml:space="preserve">PRIMERO. - </w:t>
      </w:r>
      <w:r w:rsidRPr="004F4304">
        <w:rPr>
          <w:rFonts w:ascii="Arial" w:hAnsi="Arial" w:cs="Arial"/>
          <w:bCs/>
          <w:sz w:val="24"/>
          <w:szCs w:val="24"/>
        </w:rPr>
        <w:t>El presente decreto entrará en vigor al día siguiente de su publicación en el Diario Oficial del Estado de Yucatán.</w:t>
      </w:r>
    </w:p>
    <w:p w14:paraId="64E198CB" w14:textId="77777777" w:rsidR="004F4304" w:rsidRPr="004F4304" w:rsidRDefault="004F4304" w:rsidP="004F4304">
      <w:pPr>
        <w:spacing w:after="0" w:line="240" w:lineRule="auto"/>
        <w:jc w:val="both"/>
        <w:rPr>
          <w:rFonts w:ascii="Arial" w:hAnsi="Arial" w:cs="Arial"/>
          <w:b/>
          <w:bCs/>
          <w:sz w:val="24"/>
          <w:szCs w:val="24"/>
        </w:rPr>
      </w:pPr>
    </w:p>
    <w:p w14:paraId="354048A5" w14:textId="78607789" w:rsidR="00791F65" w:rsidRDefault="00791F65" w:rsidP="00791F65">
      <w:pPr>
        <w:spacing w:after="0" w:line="360" w:lineRule="auto"/>
        <w:jc w:val="both"/>
        <w:rPr>
          <w:rFonts w:ascii="Arial" w:hAnsi="Arial" w:cs="Arial"/>
          <w:bCs/>
          <w:sz w:val="24"/>
          <w:szCs w:val="24"/>
        </w:rPr>
      </w:pPr>
      <w:r w:rsidRPr="004F4304">
        <w:rPr>
          <w:rFonts w:ascii="Arial" w:hAnsi="Arial" w:cs="Arial"/>
          <w:b/>
          <w:bCs/>
          <w:sz w:val="24"/>
          <w:szCs w:val="24"/>
        </w:rPr>
        <w:t xml:space="preserve">SEGUNDO. – </w:t>
      </w:r>
      <w:r w:rsidRPr="004F4304">
        <w:rPr>
          <w:rFonts w:ascii="Arial" w:hAnsi="Arial" w:cs="Arial"/>
          <w:bCs/>
          <w:sz w:val="24"/>
          <w:szCs w:val="24"/>
        </w:rPr>
        <w:t>Se derogan todas las disposiciones que se opongan al presente Decreto.</w:t>
      </w:r>
    </w:p>
    <w:p w14:paraId="27D6AF0B" w14:textId="77777777" w:rsidR="004F4304" w:rsidRPr="004F4304" w:rsidRDefault="004F4304" w:rsidP="00791F65">
      <w:pPr>
        <w:spacing w:after="0" w:line="360" w:lineRule="auto"/>
        <w:jc w:val="both"/>
        <w:rPr>
          <w:rFonts w:ascii="Arial" w:hAnsi="Arial" w:cs="Arial"/>
          <w:bCs/>
          <w:sz w:val="24"/>
          <w:szCs w:val="24"/>
        </w:rPr>
      </w:pPr>
    </w:p>
    <w:p w14:paraId="7E2FBF60" w14:textId="39B20D8F" w:rsidR="00791F65" w:rsidRDefault="00791F65" w:rsidP="00791F65">
      <w:pPr>
        <w:spacing w:after="0" w:line="360" w:lineRule="auto"/>
        <w:jc w:val="both"/>
        <w:rPr>
          <w:rFonts w:ascii="Arial" w:hAnsi="Arial" w:cs="Arial"/>
          <w:b/>
          <w:bCs/>
          <w:sz w:val="24"/>
          <w:szCs w:val="24"/>
        </w:rPr>
      </w:pPr>
      <w:r w:rsidRPr="004F4304">
        <w:rPr>
          <w:rFonts w:ascii="Arial" w:hAnsi="Arial" w:cs="Arial"/>
          <w:b/>
          <w:bCs/>
          <w:sz w:val="24"/>
          <w:szCs w:val="24"/>
        </w:rPr>
        <w:t>Dado en la sede del Recinto del Poder Legislativo, en la Ciudad de Mérida, Yucatán a los 03 días del mes de noviembre de 2022.</w:t>
      </w:r>
    </w:p>
    <w:p w14:paraId="7EBEEE5A" w14:textId="77777777" w:rsidR="004F4304" w:rsidRPr="004F4304" w:rsidRDefault="004F4304" w:rsidP="00791F65">
      <w:pPr>
        <w:spacing w:after="0" w:line="360" w:lineRule="auto"/>
        <w:jc w:val="both"/>
        <w:rPr>
          <w:rFonts w:ascii="Arial" w:hAnsi="Arial" w:cs="Arial"/>
          <w:b/>
          <w:bCs/>
          <w:sz w:val="24"/>
          <w:szCs w:val="24"/>
        </w:rPr>
      </w:pPr>
    </w:p>
    <w:p w14:paraId="08CDB320" w14:textId="77777777" w:rsidR="00791F65" w:rsidRPr="00791F65" w:rsidRDefault="00791F65" w:rsidP="00791F65">
      <w:pPr>
        <w:spacing w:after="0" w:line="360" w:lineRule="auto"/>
        <w:jc w:val="both"/>
        <w:rPr>
          <w:rFonts w:ascii="Arial" w:hAnsi="Arial" w:cs="Arial"/>
          <w:b/>
          <w:bCs/>
          <w:sz w:val="24"/>
          <w:szCs w:val="24"/>
        </w:rPr>
      </w:pPr>
    </w:p>
    <w:p w14:paraId="565D7FCE" w14:textId="7E0EA581" w:rsidR="00791F65" w:rsidRDefault="00791F65" w:rsidP="00791F65">
      <w:pPr>
        <w:spacing w:after="0" w:line="360" w:lineRule="auto"/>
        <w:jc w:val="center"/>
        <w:rPr>
          <w:rFonts w:ascii="Arial" w:hAnsi="Arial" w:cs="Arial"/>
          <w:b/>
          <w:bCs/>
          <w:sz w:val="24"/>
          <w:szCs w:val="24"/>
        </w:rPr>
      </w:pPr>
      <w:r w:rsidRPr="00791F65">
        <w:rPr>
          <w:rFonts w:ascii="Arial" w:hAnsi="Arial" w:cs="Arial"/>
          <w:b/>
          <w:bCs/>
          <w:sz w:val="24"/>
          <w:szCs w:val="24"/>
        </w:rPr>
        <w:t>ATENTAMENTE</w:t>
      </w:r>
    </w:p>
    <w:p w14:paraId="3E6EA199" w14:textId="6BA30585" w:rsidR="004F4304" w:rsidRDefault="004F4304" w:rsidP="00791F65">
      <w:pPr>
        <w:spacing w:after="0" w:line="360" w:lineRule="auto"/>
        <w:jc w:val="center"/>
        <w:rPr>
          <w:rFonts w:ascii="Arial" w:hAnsi="Arial" w:cs="Arial"/>
          <w:b/>
          <w:bCs/>
          <w:sz w:val="24"/>
          <w:szCs w:val="24"/>
        </w:rPr>
      </w:pPr>
    </w:p>
    <w:p w14:paraId="6817A06C" w14:textId="77777777" w:rsidR="004F4304" w:rsidRPr="00791F65" w:rsidRDefault="004F4304" w:rsidP="00791F65">
      <w:pPr>
        <w:spacing w:after="0" w:line="360" w:lineRule="auto"/>
        <w:jc w:val="center"/>
        <w:rPr>
          <w:rFonts w:ascii="Arial" w:hAnsi="Arial" w:cs="Arial"/>
          <w:b/>
          <w:bCs/>
          <w:sz w:val="24"/>
          <w:szCs w:val="24"/>
        </w:rPr>
      </w:pPr>
    </w:p>
    <w:p w14:paraId="5BFCEFFB" w14:textId="77777777" w:rsidR="00791F65" w:rsidRPr="00791F65" w:rsidRDefault="00791F65" w:rsidP="00791F65">
      <w:pPr>
        <w:spacing w:after="0" w:line="360" w:lineRule="auto"/>
        <w:jc w:val="center"/>
        <w:rPr>
          <w:rFonts w:ascii="Arial" w:hAnsi="Arial" w:cs="Arial"/>
          <w:b/>
          <w:bCs/>
          <w:sz w:val="24"/>
          <w:szCs w:val="24"/>
        </w:rPr>
      </w:pPr>
      <w:r w:rsidRPr="00791F65">
        <w:rPr>
          <w:rFonts w:ascii="Arial" w:hAnsi="Arial" w:cs="Arial"/>
          <w:b/>
          <w:bCs/>
          <w:sz w:val="24"/>
          <w:szCs w:val="24"/>
        </w:rPr>
        <w:t>___________________________</w:t>
      </w:r>
    </w:p>
    <w:p w14:paraId="118F4A7A" w14:textId="77777777" w:rsidR="00791F65" w:rsidRPr="00791F65" w:rsidRDefault="00791F65" w:rsidP="00791F65">
      <w:pPr>
        <w:spacing w:after="0" w:line="360" w:lineRule="auto"/>
        <w:jc w:val="center"/>
        <w:rPr>
          <w:rFonts w:ascii="Arial" w:hAnsi="Arial" w:cs="Arial"/>
          <w:b/>
          <w:bCs/>
          <w:sz w:val="24"/>
          <w:szCs w:val="24"/>
        </w:rPr>
      </w:pPr>
      <w:r w:rsidRPr="00791F65">
        <w:rPr>
          <w:rFonts w:ascii="Arial" w:hAnsi="Arial" w:cs="Arial"/>
          <w:b/>
          <w:bCs/>
          <w:sz w:val="24"/>
          <w:szCs w:val="24"/>
        </w:rPr>
        <w:t>DIP. KAREM FARIDE ACHACH RAMÍREZ</w:t>
      </w:r>
    </w:p>
    <w:p w14:paraId="4128D913" w14:textId="77777777" w:rsidR="00791F65" w:rsidRPr="00791F65" w:rsidRDefault="00791F65" w:rsidP="00791F65">
      <w:pPr>
        <w:spacing w:after="0" w:line="360" w:lineRule="auto"/>
        <w:jc w:val="center"/>
        <w:rPr>
          <w:rFonts w:ascii="Arial" w:hAnsi="Arial" w:cs="Arial"/>
          <w:b/>
          <w:bCs/>
          <w:sz w:val="24"/>
          <w:szCs w:val="24"/>
        </w:rPr>
      </w:pPr>
      <w:r w:rsidRPr="00791F65">
        <w:rPr>
          <w:rFonts w:ascii="Arial" w:hAnsi="Arial" w:cs="Arial"/>
          <w:b/>
          <w:bCs/>
          <w:sz w:val="24"/>
          <w:szCs w:val="24"/>
        </w:rPr>
        <w:t>INTEGRANTE DE LA FRACCIÓN LEGISLATIVA DEL</w:t>
      </w:r>
    </w:p>
    <w:p w14:paraId="03A10D1C" w14:textId="0DFD038B" w:rsidR="009B36A1" w:rsidRDefault="00791F65" w:rsidP="00791F65">
      <w:pPr>
        <w:spacing w:after="0" w:line="360" w:lineRule="auto"/>
        <w:jc w:val="center"/>
        <w:rPr>
          <w:rFonts w:ascii="Arial" w:hAnsi="Arial" w:cs="Arial"/>
          <w:b/>
          <w:bCs/>
          <w:sz w:val="24"/>
          <w:szCs w:val="24"/>
        </w:rPr>
      </w:pPr>
      <w:r w:rsidRPr="00791F65">
        <w:rPr>
          <w:rFonts w:ascii="Arial" w:hAnsi="Arial" w:cs="Arial"/>
          <w:b/>
          <w:bCs/>
          <w:sz w:val="24"/>
          <w:szCs w:val="24"/>
        </w:rPr>
        <w:t>PARTIDO ACCIÓN NACIONAL</w:t>
      </w:r>
    </w:p>
    <w:sectPr w:rsidR="009B36A1" w:rsidSect="00B14433">
      <w:headerReference w:type="default" r:id="rId8"/>
      <w:footerReference w:type="default" r:id="rId9"/>
      <w:pgSz w:w="12240" w:h="15840" w:code="1"/>
      <w:pgMar w:top="1135"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0684F" w14:textId="77777777" w:rsidR="00243558" w:rsidRDefault="00243558" w:rsidP="00780C60">
      <w:pPr>
        <w:spacing w:after="0" w:line="240" w:lineRule="auto"/>
      </w:pPr>
      <w:r>
        <w:separator/>
      </w:r>
    </w:p>
  </w:endnote>
  <w:endnote w:type="continuationSeparator" w:id="0">
    <w:p w14:paraId="0F2CA186" w14:textId="77777777" w:rsidR="00243558" w:rsidRDefault="00243558" w:rsidP="0078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373751"/>
      <w:docPartObj>
        <w:docPartGallery w:val="Page Numbers (Bottom of Page)"/>
        <w:docPartUnique/>
      </w:docPartObj>
    </w:sdtPr>
    <w:sdtEndPr/>
    <w:sdtContent>
      <w:p w14:paraId="0669298D" w14:textId="654C3592" w:rsidR="00616180" w:rsidRDefault="00616180">
        <w:pPr>
          <w:pStyle w:val="Piedepgina"/>
          <w:jc w:val="right"/>
        </w:pPr>
        <w:r>
          <w:fldChar w:fldCharType="begin"/>
        </w:r>
        <w:r>
          <w:instrText>PAGE   \* MERGEFORMAT</w:instrText>
        </w:r>
        <w:r>
          <w:fldChar w:fldCharType="separate"/>
        </w:r>
        <w:r w:rsidR="00C404CE" w:rsidRPr="00C404CE">
          <w:rPr>
            <w:noProof/>
            <w:lang w:val="es-ES"/>
          </w:rPr>
          <w:t>5</w:t>
        </w:r>
        <w:r>
          <w:fldChar w:fldCharType="end"/>
        </w:r>
      </w:p>
    </w:sdtContent>
  </w:sdt>
  <w:p w14:paraId="43627573" w14:textId="77777777" w:rsidR="00616180" w:rsidRDefault="006161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BC2A6" w14:textId="77777777" w:rsidR="00243558" w:rsidRDefault="00243558" w:rsidP="00780C60">
      <w:pPr>
        <w:spacing w:after="0" w:line="240" w:lineRule="auto"/>
      </w:pPr>
      <w:r>
        <w:separator/>
      </w:r>
    </w:p>
  </w:footnote>
  <w:footnote w:type="continuationSeparator" w:id="0">
    <w:p w14:paraId="3CC52B55" w14:textId="77777777" w:rsidR="00243558" w:rsidRDefault="00243558" w:rsidP="00780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BC16" w14:textId="070733A3" w:rsidR="00780C60" w:rsidRPr="00780C60" w:rsidRDefault="002A40A1" w:rsidP="00780C60">
    <w:pPr>
      <w:widowControl w:val="0"/>
      <w:spacing w:after="0" w:line="240" w:lineRule="auto"/>
      <w:jc w:val="center"/>
      <w:rPr>
        <w:rFonts w:ascii="Times New Roman" w:eastAsia="Times New Roman" w:hAnsi="Times New Roman" w:cs="Times New Roman"/>
        <w:sz w:val="24"/>
        <w:szCs w:val="20"/>
        <w:lang w:val="es-ES" w:eastAsia="es-ES"/>
      </w:rPr>
    </w:pPr>
    <w:r>
      <w:rPr>
        <w:rFonts w:ascii="Times New Roman" w:eastAsia="Times New Roman" w:hAnsi="Times New Roman" w:cs="Times New Roman"/>
        <w:b/>
        <w:noProof/>
        <w:sz w:val="24"/>
        <w:szCs w:val="20"/>
        <w:lang w:eastAsia="es-MX"/>
      </w:rPr>
      <w:drawing>
        <wp:anchor distT="0" distB="0" distL="114300" distR="114300" simplePos="0" relativeHeight="251660288" behindDoc="1" locked="0" layoutInCell="1" allowOverlap="1" wp14:anchorId="37F3A874" wp14:editId="34D4D75A">
          <wp:simplePos x="0" y="0"/>
          <wp:positionH relativeFrom="column">
            <wp:posOffset>5482590</wp:posOffset>
          </wp:positionH>
          <wp:positionV relativeFrom="paragraph">
            <wp:posOffset>-344805</wp:posOffset>
          </wp:positionV>
          <wp:extent cx="857250" cy="8572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PAN_logo_(Mexico).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r w:rsidR="00D207F2">
      <w:rPr>
        <w:rFonts w:ascii="Times New Roman" w:eastAsia="Times New Roman" w:hAnsi="Times New Roman" w:cs="Times New Roman"/>
        <w:b/>
        <w:noProof/>
        <w:sz w:val="24"/>
        <w:szCs w:val="20"/>
        <w:lang w:eastAsia="es-MX"/>
      </w:rPr>
      <mc:AlternateContent>
        <mc:Choice Requires="wps">
          <w:drawing>
            <wp:anchor distT="0" distB="0" distL="114300" distR="114300" simplePos="0" relativeHeight="251659264" behindDoc="1" locked="0" layoutInCell="1" allowOverlap="1" wp14:anchorId="46188FE7" wp14:editId="7A9D0A6F">
              <wp:simplePos x="0" y="0"/>
              <wp:positionH relativeFrom="column">
                <wp:posOffset>-1143442</wp:posOffset>
              </wp:positionH>
              <wp:positionV relativeFrom="paragraph">
                <wp:posOffset>178104</wp:posOffset>
              </wp:positionV>
              <wp:extent cx="1709531" cy="453225"/>
              <wp:effectExtent l="0" t="0" r="5080" b="4445"/>
              <wp:wrapNone/>
              <wp:docPr id="1" name="Cuadro de texto 1"/>
              <wp:cNvGraphicFramePr/>
              <a:graphic xmlns:a="http://schemas.openxmlformats.org/drawingml/2006/main">
                <a:graphicData uri="http://schemas.microsoft.com/office/word/2010/wordprocessingShape">
                  <wps:wsp>
                    <wps:cNvSpPr txBox="1"/>
                    <wps:spPr>
                      <a:xfrm>
                        <a:off x="0" y="0"/>
                        <a:ext cx="1709531" cy="453225"/>
                      </a:xfrm>
                      <a:prstGeom prst="rect">
                        <a:avLst/>
                      </a:prstGeom>
                      <a:solidFill>
                        <a:schemeClr val="lt1"/>
                      </a:solidFill>
                      <a:ln w="6350">
                        <a:noFill/>
                      </a:ln>
                    </wps:spPr>
                    <wps:txbx>
                      <w:txbxContent>
                        <w:p w14:paraId="1CD905EF" w14:textId="50F28084" w:rsidR="00D207F2" w:rsidRPr="00D207F2" w:rsidRDefault="00D207F2"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LXIII</w:t>
                          </w:r>
                          <w:r>
                            <w:rPr>
                              <w:rFonts w:asciiTheme="minorHAnsi" w:hAnsi="Calibri" w:cstheme="minorBidi"/>
                              <w:color w:val="000000" w:themeColor="text1"/>
                              <w:kern w:val="24"/>
                              <w:sz w:val="16"/>
                              <w:szCs w:val="16"/>
                            </w:rPr>
                            <w:t xml:space="preserve"> LEGISLATURA DE L</w:t>
                          </w:r>
                          <w:r w:rsidRPr="00D207F2">
                            <w:rPr>
                              <w:rFonts w:asciiTheme="minorHAnsi" w:hAnsi="Calibri" w:cstheme="minorBidi"/>
                              <w:color w:val="000000" w:themeColor="text1"/>
                              <w:kern w:val="24"/>
                              <w:sz w:val="16"/>
                              <w:szCs w:val="16"/>
                            </w:rPr>
                            <w:t>ESTADO</w:t>
                          </w:r>
                        </w:p>
                        <w:p w14:paraId="4CC56196" w14:textId="77777777" w:rsidR="00D207F2" w:rsidRPr="00D207F2" w:rsidRDefault="00D207F2"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LIBRE Y SOBERANO</w:t>
                          </w:r>
                        </w:p>
                        <w:p w14:paraId="4B3DA76F" w14:textId="77777777" w:rsidR="00D207F2" w:rsidRPr="00D207F2" w:rsidRDefault="00D207F2"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DE YUCATÁN</w:t>
                          </w:r>
                        </w:p>
                        <w:p w14:paraId="1F428023" w14:textId="77777777" w:rsidR="00D207F2" w:rsidRDefault="00D20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88FE7" id="_x0000_t202" coordsize="21600,21600" o:spt="202" path="m,l,21600r21600,l21600,xe">
              <v:stroke joinstyle="miter"/>
              <v:path gradientshapeok="t" o:connecttype="rect"/>
            </v:shapetype>
            <v:shape id="Cuadro de texto 1" o:spid="_x0000_s1026" type="#_x0000_t202" style="position:absolute;left:0;text-align:left;margin-left:-90.05pt;margin-top:14pt;width:134.6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" fillcolor="white [3201]" stroked="f" strokeweight=".5pt">
              <v:textbox>
                <w:txbxContent>
                  <w:p w14:paraId="1CD905EF" w14:textId="50F28084" w:rsidR="00D207F2" w:rsidRPr="00D207F2" w:rsidRDefault="00D207F2"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LXIII</w:t>
                    </w:r>
                    <w:r>
                      <w:rPr>
                        <w:rFonts w:asciiTheme="minorHAnsi" w:hAnsi="Calibri" w:cstheme="minorBidi"/>
                        <w:color w:val="000000" w:themeColor="text1"/>
                        <w:kern w:val="24"/>
                        <w:sz w:val="16"/>
                        <w:szCs w:val="16"/>
                      </w:rPr>
                      <w:t xml:space="preserve"> LEGISLATURA DE L</w:t>
                    </w:r>
                    <w:r w:rsidRPr="00D207F2">
                      <w:rPr>
                        <w:rFonts w:asciiTheme="minorHAnsi" w:hAnsi="Calibri" w:cstheme="minorBidi"/>
                        <w:color w:val="000000" w:themeColor="text1"/>
                        <w:kern w:val="24"/>
                        <w:sz w:val="16"/>
                        <w:szCs w:val="16"/>
                      </w:rPr>
                      <w:t>ESTADO</w:t>
                    </w:r>
                  </w:p>
                  <w:p w14:paraId="4CC56196" w14:textId="77777777" w:rsidR="00D207F2" w:rsidRPr="00D207F2" w:rsidRDefault="00D207F2"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LIBRE Y SOBERANO</w:t>
                    </w:r>
                  </w:p>
                  <w:p w14:paraId="4B3DA76F" w14:textId="77777777" w:rsidR="00D207F2" w:rsidRPr="00D207F2" w:rsidRDefault="00D207F2"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DE YUCATÁN</w:t>
                    </w:r>
                  </w:p>
                  <w:p w14:paraId="1F428023" w14:textId="77777777" w:rsidR="00D207F2" w:rsidRDefault="00D207F2"/>
                </w:txbxContent>
              </v:textbox>
            </v:shape>
          </w:pict>
        </mc:Fallback>
      </mc:AlternateContent>
    </w:r>
    <w:r w:rsidR="00D207F2">
      <w:rPr>
        <w:noProof/>
        <w:lang w:eastAsia="es-MX"/>
      </w:rPr>
      <w:drawing>
        <wp:anchor distT="0" distB="0" distL="114300" distR="114300" simplePos="0" relativeHeight="251658240" behindDoc="1" locked="0" layoutInCell="1" allowOverlap="1" wp14:anchorId="41B89534" wp14:editId="76D68178">
          <wp:simplePos x="0" y="0"/>
          <wp:positionH relativeFrom="column">
            <wp:posOffset>-746346</wp:posOffset>
          </wp:positionH>
          <wp:positionV relativeFrom="paragraph">
            <wp:posOffset>-425809</wp:posOffset>
          </wp:positionV>
          <wp:extent cx="946150" cy="640080"/>
          <wp:effectExtent l="0" t="0" r="6350" b="7620"/>
          <wp:wrapThrough wrapText="bothSides">
            <wp:wrapPolygon edited="0">
              <wp:start x="0" y="0"/>
              <wp:lineTo x="0" y="21214"/>
              <wp:lineTo x="21310" y="21214"/>
              <wp:lineTo x="21310"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946150" cy="64008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r w:rsidR="00780C60" w:rsidRPr="00780C60">
      <w:rPr>
        <w:rFonts w:ascii="Times New Roman" w:eastAsia="Times New Roman" w:hAnsi="Times New Roman" w:cs="Times New Roman"/>
        <w:sz w:val="24"/>
        <w:szCs w:val="20"/>
        <w:lang w:val="es-ES" w:eastAsia="es-ES"/>
      </w:rPr>
      <w:t>GOBIERNO DEL ESTADO DE YUCATÁN</w:t>
    </w:r>
  </w:p>
  <w:p w14:paraId="2A9571C2" w14:textId="19148AB0" w:rsidR="00780C60" w:rsidRDefault="00780C60" w:rsidP="00780C60">
    <w:pPr>
      <w:widowControl w:val="0"/>
      <w:spacing w:after="0" w:line="240" w:lineRule="auto"/>
      <w:jc w:val="center"/>
      <w:rPr>
        <w:rFonts w:ascii="Times New Roman" w:eastAsia="Times New Roman" w:hAnsi="Times New Roman" w:cs="Times New Roman"/>
        <w:b/>
        <w:sz w:val="24"/>
        <w:szCs w:val="20"/>
        <w:lang w:val="es-ES" w:eastAsia="es-ES"/>
      </w:rPr>
    </w:pPr>
    <w:r w:rsidRPr="00780C60">
      <w:rPr>
        <w:rFonts w:ascii="Times New Roman" w:eastAsia="Times New Roman" w:hAnsi="Times New Roman" w:cs="Times New Roman"/>
        <w:b/>
        <w:sz w:val="24"/>
        <w:szCs w:val="20"/>
        <w:lang w:val="es-ES" w:eastAsia="es-ES"/>
      </w:rPr>
      <w:t>PODER LEGISLATIVO</w:t>
    </w:r>
  </w:p>
  <w:p w14:paraId="6C88D7D4" w14:textId="04EBAA36" w:rsidR="00780C60" w:rsidRPr="00D054DE" w:rsidRDefault="00D207F2" w:rsidP="00D207F2">
    <w:pPr>
      <w:widowControl w:val="0"/>
      <w:tabs>
        <w:tab w:val="left" w:pos="538"/>
        <w:tab w:val="center" w:pos="4419"/>
      </w:tabs>
      <w:spacing w:after="0" w:line="240" w:lineRule="auto"/>
      <w:rPr>
        <w:rFonts w:ascii="Times New Roman" w:eastAsia="Times New Roman" w:hAnsi="Times New Roman" w:cs="Times New Roman"/>
        <w:sz w:val="24"/>
        <w:szCs w:val="20"/>
        <w:lang w:eastAsia="es-ES"/>
      </w:rPr>
    </w:pPr>
    <w:r w:rsidRPr="006E4F4D">
      <w:rPr>
        <w:rFonts w:ascii="Times New Roman" w:eastAsia="Times New Roman" w:hAnsi="Times New Roman" w:cs="Times New Roman"/>
        <w:sz w:val="24"/>
        <w:szCs w:val="20"/>
        <w:lang w:eastAsia="es-ES"/>
      </w:rPr>
      <w:tab/>
    </w:r>
    <w:r w:rsidRPr="006E4F4D">
      <w:rPr>
        <w:rFonts w:ascii="Times New Roman" w:eastAsia="Times New Roman" w:hAnsi="Times New Roman" w:cs="Times New Roman"/>
        <w:sz w:val="24"/>
        <w:szCs w:val="20"/>
        <w:lang w:eastAsia="es-ES"/>
      </w:rPr>
      <w:tab/>
    </w:r>
    <w:r w:rsidR="00D054DE" w:rsidRPr="00D054DE">
      <w:rPr>
        <w:rFonts w:ascii="Times New Roman" w:eastAsia="Times New Roman" w:hAnsi="Times New Roman" w:cs="Times New Roman"/>
        <w:sz w:val="24"/>
        <w:szCs w:val="20"/>
        <w:lang w:eastAsia="es-ES"/>
      </w:rPr>
      <w:t>FRACCIÓN LEGISLATIVA DEL PARTIDO ACCION NACIONAL</w:t>
    </w:r>
  </w:p>
  <w:p w14:paraId="67B789C0" w14:textId="77777777" w:rsidR="00780C60" w:rsidRPr="00D054DE" w:rsidRDefault="00780C60" w:rsidP="00780C60">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ACA"/>
    <w:multiLevelType w:val="hybridMultilevel"/>
    <w:tmpl w:val="5F5E0572"/>
    <w:lvl w:ilvl="0" w:tplc="F552E9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6700B3"/>
    <w:multiLevelType w:val="hybridMultilevel"/>
    <w:tmpl w:val="AD868898"/>
    <w:lvl w:ilvl="0" w:tplc="1EB434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9200CC"/>
    <w:multiLevelType w:val="hybridMultilevel"/>
    <w:tmpl w:val="3EA6E122"/>
    <w:lvl w:ilvl="0" w:tplc="62BC1E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F75DF8"/>
    <w:multiLevelType w:val="hybridMultilevel"/>
    <w:tmpl w:val="51606810"/>
    <w:lvl w:ilvl="0" w:tplc="AAAE5C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7A"/>
    <w:rsid w:val="00037315"/>
    <w:rsid w:val="00087E9C"/>
    <w:rsid w:val="0009156A"/>
    <w:rsid w:val="000941BA"/>
    <w:rsid w:val="00096873"/>
    <w:rsid w:val="000A0C40"/>
    <w:rsid w:val="000F2488"/>
    <w:rsid w:val="00102517"/>
    <w:rsid w:val="0011482E"/>
    <w:rsid w:val="00117B05"/>
    <w:rsid w:val="0012481C"/>
    <w:rsid w:val="0014086B"/>
    <w:rsid w:val="00140C72"/>
    <w:rsid w:val="001566CD"/>
    <w:rsid w:val="00163BC3"/>
    <w:rsid w:val="00173238"/>
    <w:rsid w:val="001A1D54"/>
    <w:rsid w:val="001B0C62"/>
    <w:rsid w:val="001B3C3C"/>
    <w:rsid w:val="001C1FC0"/>
    <w:rsid w:val="001E4024"/>
    <w:rsid w:val="001E4958"/>
    <w:rsid w:val="00202612"/>
    <w:rsid w:val="00206295"/>
    <w:rsid w:val="002214E7"/>
    <w:rsid w:val="00222773"/>
    <w:rsid w:val="002231B6"/>
    <w:rsid w:val="00224B71"/>
    <w:rsid w:val="00225DBC"/>
    <w:rsid w:val="002338FA"/>
    <w:rsid w:val="00234E3F"/>
    <w:rsid w:val="00243558"/>
    <w:rsid w:val="00255A48"/>
    <w:rsid w:val="002624AA"/>
    <w:rsid w:val="002661AC"/>
    <w:rsid w:val="00270FC5"/>
    <w:rsid w:val="002A40A1"/>
    <w:rsid w:val="002B364A"/>
    <w:rsid w:val="002B5A00"/>
    <w:rsid w:val="002C0AD9"/>
    <w:rsid w:val="002D0586"/>
    <w:rsid w:val="002D24E7"/>
    <w:rsid w:val="002D5B34"/>
    <w:rsid w:val="002E0C8A"/>
    <w:rsid w:val="002E76BB"/>
    <w:rsid w:val="003055CD"/>
    <w:rsid w:val="003226C9"/>
    <w:rsid w:val="00325FDD"/>
    <w:rsid w:val="00326582"/>
    <w:rsid w:val="003279E8"/>
    <w:rsid w:val="00335A28"/>
    <w:rsid w:val="003617D7"/>
    <w:rsid w:val="003649B8"/>
    <w:rsid w:val="00371249"/>
    <w:rsid w:val="003817C0"/>
    <w:rsid w:val="003902DB"/>
    <w:rsid w:val="0039553A"/>
    <w:rsid w:val="003B579F"/>
    <w:rsid w:val="003D4679"/>
    <w:rsid w:val="003F178B"/>
    <w:rsid w:val="003F34F4"/>
    <w:rsid w:val="0040521F"/>
    <w:rsid w:val="00405FBA"/>
    <w:rsid w:val="0043037B"/>
    <w:rsid w:val="00444098"/>
    <w:rsid w:val="00444F84"/>
    <w:rsid w:val="00447AD2"/>
    <w:rsid w:val="004647E2"/>
    <w:rsid w:val="0047588F"/>
    <w:rsid w:val="00480A17"/>
    <w:rsid w:val="004844EF"/>
    <w:rsid w:val="00491DBE"/>
    <w:rsid w:val="004A2DAF"/>
    <w:rsid w:val="004A4026"/>
    <w:rsid w:val="004A63D0"/>
    <w:rsid w:val="004B0C4C"/>
    <w:rsid w:val="004B2344"/>
    <w:rsid w:val="004B2FF7"/>
    <w:rsid w:val="004B3032"/>
    <w:rsid w:val="004B5940"/>
    <w:rsid w:val="004C096D"/>
    <w:rsid w:val="004C5472"/>
    <w:rsid w:val="004C6620"/>
    <w:rsid w:val="004F05F7"/>
    <w:rsid w:val="004F4304"/>
    <w:rsid w:val="00501EFF"/>
    <w:rsid w:val="005053B5"/>
    <w:rsid w:val="00510322"/>
    <w:rsid w:val="00511D8A"/>
    <w:rsid w:val="00537D52"/>
    <w:rsid w:val="0057144D"/>
    <w:rsid w:val="00572629"/>
    <w:rsid w:val="00584A12"/>
    <w:rsid w:val="00585952"/>
    <w:rsid w:val="005902C7"/>
    <w:rsid w:val="00596F0E"/>
    <w:rsid w:val="005A1666"/>
    <w:rsid w:val="005A3817"/>
    <w:rsid w:val="005B7402"/>
    <w:rsid w:val="005C4DC1"/>
    <w:rsid w:val="005C5881"/>
    <w:rsid w:val="005C7AB4"/>
    <w:rsid w:val="005D041F"/>
    <w:rsid w:val="005D21AE"/>
    <w:rsid w:val="005D3534"/>
    <w:rsid w:val="005E5868"/>
    <w:rsid w:val="005F0899"/>
    <w:rsid w:val="005F4959"/>
    <w:rsid w:val="005F7849"/>
    <w:rsid w:val="00607695"/>
    <w:rsid w:val="006124BD"/>
    <w:rsid w:val="00616180"/>
    <w:rsid w:val="006536E2"/>
    <w:rsid w:val="00662941"/>
    <w:rsid w:val="00664CD5"/>
    <w:rsid w:val="00666537"/>
    <w:rsid w:val="00680386"/>
    <w:rsid w:val="00696F47"/>
    <w:rsid w:val="006A5220"/>
    <w:rsid w:val="006A5826"/>
    <w:rsid w:val="006B1395"/>
    <w:rsid w:val="006B585F"/>
    <w:rsid w:val="006C3429"/>
    <w:rsid w:val="006D5A1D"/>
    <w:rsid w:val="006E123C"/>
    <w:rsid w:val="006E4F4D"/>
    <w:rsid w:val="006F07B5"/>
    <w:rsid w:val="006F12FA"/>
    <w:rsid w:val="006F5F13"/>
    <w:rsid w:val="00713890"/>
    <w:rsid w:val="00714F15"/>
    <w:rsid w:val="007166F4"/>
    <w:rsid w:val="00724341"/>
    <w:rsid w:val="007303D6"/>
    <w:rsid w:val="00731AD2"/>
    <w:rsid w:val="00734B69"/>
    <w:rsid w:val="0073759F"/>
    <w:rsid w:val="0074438E"/>
    <w:rsid w:val="00746CEC"/>
    <w:rsid w:val="007659D3"/>
    <w:rsid w:val="007740F7"/>
    <w:rsid w:val="00780C60"/>
    <w:rsid w:val="00780DDA"/>
    <w:rsid w:val="007816FE"/>
    <w:rsid w:val="007877E7"/>
    <w:rsid w:val="00791F65"/>
    <w:rsid w:val="007C7FED"/>
    <w:rsid w:val="007E27ED"/>
    <w:rsid w:val="007E77EC"/>
    <w:rsid w:val="007F491C"/>
    <w:rsid w:val="008123D1"/>
    <w:rsid w:val="0081589F"/>
    <w:rsid w:val="00820201"/>
    <w:rsid w:val="008243E2"/>
    <w:rsid w:val="00847455"/>
    <w:rsid w:val="00852221"/>
    <w:rsid w:val="00853F3A"/>
    <w:rsid w:val="00857EBA"/>
    <w:rsid w:val="00865AF6"/>
    <w:rsid w:val="00866011"/>
    <w:rsid w:val="00877AB3"/>
    <w:rsid w:val="00881FFB"/>
    <w:rsid w:val="00885D8B"/>
    <w:rsid w:val="00894DD7"/>
    <w:rsid w:val="00897C2D"/>
    <w:rsid w:val="008B72A8"/>
    <w:rsid w:val="008C4A84"/>
    <w:rsid w:val="008D3DD4"/>
    <w:rsid w:val="008D75B0"/>
    <w:rsid w:val="008E2966"/>
    <w:rsid w:val="008E30EC"/>
    <w:rsid w:val="008E5218"/>
    <w:rsid w:val="008E7E7E"/>
    <w:rsid w:val="008F4C7C"/>
    <w:rsid w:val="009105BD"/>
    <w:rsid w:val="00921C8E"/>
    <w:rsid w:val="00921E9E"/>
    <w:rsid w:val="0092663E"/>
    <w:rsid w:val="00926A9B"/>
    <w:rsid w:val="00934392"/>
    <w:rsid w:val="00942CAA"/>
    <w:rsid w:val="00943C9F"/>
    <w:rsid w:val="00945BFA"/>
    <w:rsid w:val="00952D62"/>
    <w:rsid w:val="009600E5"/>
    <w:rsid w:val="009A0E33"/>
    <w:rsid w:val="009A2E0B"/>
    <w:rsid w:val="009B2244"/>
    <w:rsid w:val="009B36A1"/>
    <w:rsid w:val="009B5A2A"/>
    <w:rsid w:val="009B7684"/>
    <w:rsid w:val="009C028F"/>
    <w:rsid w:val="009C4E43"/>
    <w:rsid w:val="009D350C"/>
    <w:rsid w:val="009E1471"/>
    <w:rsid w:val="009F3F13"/>
    <w:rsid w:val="00A0723F"/>
    <w:rsid w:val="00A569B6"/>
    <w:rsid w:val="00A60325"/>
    <w:rsid w:val="00AA6BBC"/>
    <w:rsid w:val="00AB1410"/>
    <w:rsid w:val="00AD5941"/>
    <w:rsid w:val="00AE1F99"/>
    <w:rsid w:val="00AE5925"/>
    <w:rsid w:val="00AE6CD0"/>
    <w:rsid w:val="00AF094B"/>
    <w:rsid w:val="00B00022"/>
    <w:rsid w:val="00B11A75"/>
    <w:rsid w:val="00B14433"/>
    <w:rsid w:val="00B15244"/>
    <w:rsid w:val="00B168F0"/>
    <w:rsid w:val="00B21D49"/>
    <w:rsid w:val="00B35DBE"/>
    <w:rsid w:val="00B40196"/>
    <w:rsid w:val="00B4163D"/>
    <w:rsid w:val="00B42AEA"/>
    <w:rsid w:val="00B55368"/>
    <w:rsid w:val="00B5657C"/>
    <w:rsid w:val="00B56F26"/>
    <w:rsid w:val="00B624E2"/>
    <w:rsid w:val="00BE1CD2"/>
    <w:rsid w:val="00BE21E1"/>
    <w:rsid w:val="00BE4B3C"/>
    <w:rsid w:val="00BE7804"/>
    <w:rsid w:val="00C10D8B"/>
    <w:rsid w:val="00C14339"/>
    <w:rsid w:val="00C404CE"/>
    <w:rsid w:val="00C42A95"/>
    <w:rsid w:val="00C47846"/>
    <w:rsid w:val="00C52800"/>
    <w:rsid w:val="00C54C55"/>
    <w:rsid w:val="00C57708"/>
    <w:rsid w:val="00C57F48"/>
    <w:rsid w:val="00C57FF5"/>
    <w:rsid w:val="00C63987"/>
    <w:rsid w:val="00C6643F"/>
    <w:rsid w:val="00C77C94"/>
    <w:rsid w:val="00C86FC2"/>
    <w:rsid w:val="00C97FC9"/>
    <w:rsid w:val="00CA37E4"/>
    <w:rsid w:val="00CA4E70"/>
    <w:rsid w:val="00CB54A9"/>
    <w:rsid w:val="00CC3340"/>
    <w:rsid w:val="00CC6C28"/>
    <w:rsid w:val="00CC7FB7"/>
    <w:rsid w:val="00CD40D9"/>
    <w:rsid w:val="00CE07EA"/>
    <w:rsid w:val="00CE4AC8"/>
    <w:rsid w:val="00D0520F"/>
    <w:rsid w:val="00D054DE"/>
    <w:rsid w:val="00D13900"/>
    <w:rsid w:val="00D17796"/>
    <w:rsid w:val="00D207F2"/>
    <w:rsid w:val="00D2486D"/>
    <w:rsid w:val="00D30FF7"/>
    <w:rsid w:val="00D34EBC"/>
    <w:rsid w:val="00D37D4B"/>
    <w:rsid w:val="00D403A1"/>
    <w:rsid w:val="00D42FD0"/>
    <w:rsid w:val="00D46D1C"/>
    <w:rsid w:val="00D50906"/>
    <w:rsid w:val="00D526E2"/>
    <w:rsid w:val="00D56DF6"/>
    <w:rsid w:val="00D8202C"/>
    <w:rsid w:val="00D85B3C"/>
    <w:rsid w:val="00DA33EA"/>
    <w:rsid w:val="00DD195E"/>
    <w:rsid w:val="00DD58A4"/>
    <w:rsid w:val="00DE0325"/>
    <w:rsid w:val="00DE3F88"/>
    <w:rsid w:val="00DE430E"/>
    <w:rsid w:val="00E007FE"/>
    <w:rsid w:val="00E134D3"/>
    <w:rsid w:val="00E2786B"/>
    <w:rsid w:val="00E328BE"/>
    <w:rsid w:val="00E6227C"/>
    <w:rsid w:val="00E67C5D"/>
    <w:rsid w:val="00E70F20"/>
    <w:rsid w:val="00E716F4"/>
    <w:rsid w:val="00E80CA3"/>
    <w:rsid w:val="00E8494F"/>
    <w:rsid w:val="00E961CC"/>
    <w:rsid w:val="00E96215"/>
    <w:rsid w:val="00EB048B"/>
    <w:rsid w:val="00EB1D4C"/>
    <w:rsid w:val="00EB6854"/>
    <w:rsid w:val="00EC2883"/>
    <w:rsid w:val="00EC4148"/>
    <w:rsid w:val="00EC61CA"/>
    <w:rsid w:val="00ED3B7A"/>
    <w:rsid w:val="00ED67C0"/>
    <w:rsid w:val="00EE1E74"/>
    <w:rsid w:val="00EE5510"/>
    <w:rsid w:val="00EE5530"/>
    <w:rsid w:val="00F15E45"/>
    <w:rsid w:val="00F26D71"/>
    <w:rsid w:val="00F3209A"/>
    <w:rsid w:val="00F340BD"/>
    <w:rsid w:val="00F438BF"/>
    <w:rsid w:val="00F5196D"/>
    <w:rsid w:val="00F56124"/>
    <w:rsid w:val="00F722EF"/>
    <w:rsid w:val="00F82734"/>
    <w:rsid w:val="00F91B2F"/>
    <w:rsid w:val="00F97031"/>
    <w:rsid w:val="00FA635C"/>
    <w:rsid w:val="00FA6BB5"/>
    <w:rsid w:val="00FB0BDD"/>
    <w:rsid w:val="00FB361D"/>
    <w:rsid w:val="00FB39BA"/>
    <w:rsid w:val="00FC13E2"/>
    <w:rsid w:val="00FC20D7"/>
    <w:rsid w:val="00FD3A1D"/>
    <w:rsid w:val="00FE6388"/>
    <w:rsid w:val="00FE72F2"/>
    <w:rsid w:val="00FF38FA"/>
    <w:rsid w:val="00FF5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C5B71"/>
  <w15:chartTrackingRefBased/>
  <w15:docId w15:val="{5DD9BA85-2477-4F8C-8174-ECE770EA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C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C60"/>
  </w:style>
  <w:style w:type="paragraph" w:styleId="Piedepgina">
    <w:name w:val="footer"/>
    <w:basedOn w:val="Normal"/>
    <w:link w:val="PiedepginaCar"/>
    <w:uiPriority w:val="99"/>
    <w:unhideWhenUsed/>
    <w:rsid w:val="00780C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C60"/>
  </w:style>
  <w:style w:type="paragraph" w:styleId="NormalWeb">
    <w:name w:val="Normal (Web)"/>
    <w:basedOn w:val="Normal"/>
    <w:uiPriority w:val="99"/>
    <w:semiHidden/>
    <w:unhideWhenUsed/>
    <w:rsid w:val="00D207F2"/>
    <w:pPr>
      <w:widowControl w:val="0"/>
      <w:spacing w:before="100" w:beforeAutospacing="1" w:after="100" w:afterAutospacing="1" w:line="240" w:lineRule="auto"/>
    </w:pPr>
    <w:rPr>
      <w:rFonts w:ascii="Times New Roman" w:eastAsiaTheme="minorEastAsia" w:hAnsi="Times New Roman" w:cs="Times New Roman"/>
      <w:sz w:val="24"/>
      <w:szCs w:val="24"/>
      <w:lang w:val="es-ES" w:eastAsia="es-MX"/>
    </w:rPr>
  </w:style>
  <w:style w:type="paragraph" w:styleId="Prrafodelista">
    <w:name w:val="List Paragraph"/>
    <w:basedOn w:val="Normal"/>
    <w:uiPriority w:val="34"/>
    <w:qFormat/>
    <w:rsid w:val="008D3DD4"/>
    <w:pPr>
      <w:ind w:left="720"/>
      <w:contextualSpacing/>
    </w:pPr>
  </w:style>
  <w:style w:type="paragraph" w:styleId="Textodeglobo">
    <w:name w:val="Balloon Text"/>
    <w:basedOn w:val="Normal"/>
    <w:link w:val="TextodegloboCar"/>
    <w:uiPriority w:val="99"/>
    <w:semiHidden/>
    <w:unhideWhenUsed/>
    <w:rsid w:val="00C57F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FF5"/>
    <w:rPr>
      <w:rFonts w:ascii="Segoe UI" w:hAnsi="Segoe UI" w:cs="Segoe UI"/>
      <w:sz w:val="18"/>
      <w:szCs w:val="18"/>
    </w:rPr>
  </w:style>
  <w:style w:type="table" w:styleId="Tablanormal1">
    <w:name w:val="Plain Table 1"/>
    <w:basedOn w:val="Tablanormal"/>
    <w:uiPriority w:val="41"/>
    <w:rsid w:val="004F05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E1A50-EDDD-40F4-A69B-B10B25DD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1168</Words>
  <Characters>6428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Lopez</dc:creator>
  <cp:keywords/>
  <dc:description/>
  <cp:lastModifiedBy>Mildred Manzanilla</cp:lastModifiedBy>
  <cp:revision>2</cp:revision>
  <cp:lastPrinted>2022-11-03T17:26:00Z</cp:lastPrinted>
  <dcterms:created xsi:type="dcterms:W3CDTF">2022-11-08T19:09:00Z</dcterms:created>
  <dcterms:modified xsi:type="dcterms:W3CDTF">2022-11-08T19:09:00Z</dcterms:modified>
</cp:coreProperties>
</file>